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726EA" w14:textId="4B6AE8D5" w:rsidR="00521E13" w:rsidRPr="003A1153" w:rsidRDefault="003A1153" w:rsidP="003A1153">
      <w:pPr>
        <w:spacing w:after="0" w:line="360" w:lineRule="auto"/>
        <w:rPr>
          <w:rFonts w:hAnsi="Arial" w:cs="Arial"/>
        </w:rPr>
      </w:pPr>
      <w:r>
        <w:rPr>
          <w:rFonts w:hAnsi="Arial" w:cs="Arial"/>
        </w:rPr>
        <w:t>G5210a-1/25</w:t>
      </w:r>
    </w:p>
    <w:p w14:paraId="65424778" w14:textId="77777777" w:rsidR="00521E13" w:rsidRDefault="00521E13" w:rsidP="008638E0">
      <w:pPr>
        <w:spacing w:after="0" w:line="360" w:lineRule="auto"/>
        <w:jc w:val="center"/>
        <w:rPr>
          <w:rFonts w:hAnsi="Arial" w:cs="Arial"/>
          <w:b/>
          <w:u w:val="single"/>
        </w:rPr>
      </w:pPr>
    </w:p>
    <w:p w14:paraId="4F3EFB14" w14:textId="61E9E6A6" w:rsidR="008638E0" w:rsidRPr="00501853" w:rsidRDefault="008638E0" w:rsidP="008638E0">
      <w:pPr>
        <w:spacing w:after="0" w:line="360" w:lineRule="auto"/>
        <w:jc w:val="center"/>
        <w:rPr>
          <w:rFonts w:eastAsia="Arial Bold" w:hAnsi="Arial" w:cs="Arial"/>
          <w:b/>
          <w:u w:val="single"/>
        </w:rPr>
      </w:pPr>
      <w:r w:rsidRPr="00501853">
        <w:rPr>
          <w:rFonts w:hAnsi="Arial" w:cs="Arial"/>
          <w:b/>
          <w:u w:val="single"/>
        </w:rPr>
        <w:t>Geschäftsverteilung und Besetzung der Kammern des Landgerichts</w:t>
      </w:r>
    </w:p>
    <w:p w14:paraId="3E33058F" w14:textId="556B6530" w:rsidR="008638E0" w:rsidRPr="00501853" w:rsidRDefault="008638E0" w:rsidP="008638E0">
      <w:pPr>
        <w:spacing w:after="0" w:line="360" w:lineRule="auto"/>
        <w:jc w:val="center"/>
        <w:rPr>
          <w:rFonts w:eastAsia="Arial Bold" w:hAnsi="Arial" w:cs="Arial"/>
          <w:b/>
          <w:u w:val="single"/>
        </w:rPr>
      </w:pPr>
      <w:r w:rsidRPr="00501853">
        <w:rPr>
          <w:rFonts w:hAnsi="Arial" w:cs="Arial"/>
          <w:b/>
          <w:u w:val="single"/>
        </w:rPr>
        <w:t>Bad Kreu</w:t>
      </w:r>
      <w:r w:rsidR="00F369B8" w:rsidRPr="00501853">
        <w:rPr>
          <w:rFonts w:hAnsi="Arial" w:cs="Arial"/>
          <w:b/>
          <w:u w:val="single"/>
        </w:rPr>
        <w:t xml:space="preserve">znach für das Geschäftsjahr </w:t>
      </w:r>
      <w:r w:rsidR="00BF1982">
        <w:rPr>
          <w:rFonts w:hAnsi="Arial" w:cs="Arial"/>
          <w:b/>
          <w:u w:val="single"/>
        </w:rPr>
        <w:t>2025</w:t>
      </w:r>
    </w:p>
    <w:p w14:paraId="466909E1" w14:textId="0114C4F7" w:rsidR="008638E0" w:rsidRDefault="008638E0" w:rsidP="008638E0">
      <w:pPr>
        <w:spacing w:after="0" w:line="360" w:lineRule="auto"/>
        <w:rPr>
          <w:rFonts w:hAnsi="Arial" w:cs="Arial"/>
        </w:rPr>
      </w:pPr>
    </w:p>
    <w:p w14:paraId="14D4D6FB" w14:textId="77777777" w:rsidR="00521E13" w:rsidRPr="00501853" w:rsidRDefault="00521E13" w:rsidP="008638E0">
      <w:pPr>
        <w:spacing w:after="0" w:line="360" w:lineRule="auto"/>
        <w:rPr>
          <w:rFonts w:hAnsi="Arial" w:cs="Arial"/>
        </w:rPr>
      </w:pPr>
    </w:p>
    <w:p w14:paraId="457EEFF7" w14:textId="77777777" w:rsidR="003C75E8" w:rsidRPr="00501853" w:rsidRDefault="003C75E8" w:rsidP="007969EF">
      <w:pPr>
        <w:tabs>
          <w:tab w:val="left" w:pos="567"/>
        </w:tabs>
        <w:spacing w:after="0" w:line="360" w:lineRule="auto"/>
        <w:rPr>
          <w:rFonts w:hAnsi="Arial" w:cs="Arial"/>
        </w:rPr>
      </w:pPr>
      <w:r w:rsidRPr="00501853">
        <w:rPr>
          <w:rFonts w:hAnsi="Arial" w:cs="Arial"/>
          <w:u w:val="single"/>
        </w:rPr>
        <w:t xml:space="preserve">1. </w:t>
      </w:r>
      <w:r w:rsidR="006E3D55" w:rsidRPr="00501853">
        <w:rPr>
          <w:rFonts w:hAnsi="Arial" w:cs="Arial"/>
          <w:u w:val="single"/>
        </w:rPr>
        <w:t>Teil: Bestimmungen des Ministeriums der Justiz</w:t>
      </w:r>
      <w:r w:rsidR="008638E0" w:rsidRPr="00501853">
        <w:rPr>
          <w:rFonts w:eastAsia="Arial Bold" w:hAnsi="Arial" w:cs="Arial"/>
          <w:u w:val="single"/>
        </w:rPr>
        <w:br/>
      </w:r>
    </w:p>
    <w:p w14:paraId="27C42F32" w14:textId="0D245288" w:rsidR="00E56332" w:rsidRPr="00501853" w:rsidRDefault="008638E0" w:rsidP="007969EF">
      <w:pPr>
        <w:spacing w:after="0" w:line="360" w:lineRule="auto"/>
        <w:jc w:val="both"/>
        <w:rPr>
          <w:rFonts w:hAnsi="Arial" w:cs="Arial"/>
        </w:rPr>
      </w:pPr>
      <w:r w:rsidRPr="00501853">
        <w:rPr>
          <w:rFonts w:hAnsi="Arial" w:cs="Arial"/>
        </w:rPr>
        <w:t>Aufgrund des § 18 des Gerichtsorganisationsgesetzes vom 05.10.1977 (GVBl. S. 330), zuletzt geändert durch Landesgesetz vom 24.09.1993 (GVBl. S. 472) hat das Ministerium der Justiz die Zahl der Kammern des Landgerichts Bad Kreuznach wie folgt festgesetzt:</w:t>
      </w:r>
    </w:p>
    <w:p w14:paraId="2C536742" w14:textId="77777777" w:rsidR="008638E0" w:rsidRPr="00501853" w:rsidRDefault="008638E0" w:rsidP="007969EF">
      <w:pPr>
        <w:spacing w:after="0" w:line="360" w:lineRule="auto"/>
        <w:jc w:val="both"/>
        <w:rPr>
          <w:rFonts w:hAnsi="Arial" w:cs="Arial"/>
        </w:rPr>
      </w:pPr>
    </w:p>
    <w:p w14:paraId="16AD1D81" w14:textId="77777777" w:rsidR="008638E0" w:rsidRPr="00501853" w:rsidRDefault="008638E0" w:rsidP="00521E13">
      <w:pPr>
        <w:spacing w:after="0" w:line="360" w:lineRule="auto"/>
        <w:ind w:left="567"/>
        <w:jc w:val="both"/>
        <w:rPr>
          <w:rFonts w:hAnsi="Arial" w:cs="Arial"/>
        </w:rPr>
      </w:pPr>
      <w:r w:rsidRPr="00501853">
        <w:rPr>
          <w:rFonts w:hAnsi="Arial" w:cs="Arial"/>
        </w:rPr>
        <w:t>4 Zivilkammern,</w:t>
      </w:r>
    </w:p>
    <w:p w14:paraId="0A519F21" w14:textId="7C14EF47" w:rsidR="008638E0" w:rsidRPr="00501853" w:rsidRDefault="008638E0" w:rsidP="00521E13">
      <w:pPr>
        <w:spacing w:after="0" w:line="360" w:lineRule="auto"/>
        <w:ind w:left="567"/>
        <w:jc w:val="both"/>
        <w:rPr>
          <w:rFonts w:hAnsi="Arial" w:cs="Arial"/>
        </w:rPr>
      </w:pPr>
      <w:r w:rsidRPr="00501853">
        <w:rPr>
          <w:rFonts w:hAnsi="Arial" w:cs="Arial"/>
        </w:rPr>
        <w:t>7 Strafkammern</w:t>
      </w:r>
      <w:r w:rsidR="005306B1">
        <w:rPr>
          <w:rFonts w:hAnsi="Arial" w:cs="Arial"/>
        </w:rPr>
        <w:t>.</w:t>
      </w:r>
    </w:p>
    <w:p w14:paraId="0DB20111" w14:textId="77777777" w:rsidR="008638E0" w:rsidRPr="00501853" w:rsidRDefault="008638E0" w:rsidP="007969EF">
      <w:pPr>
        <w:spacing w:after="0" w:line="360" w:lineRule="auto"/>
        <w:jc w:val="both"/>
        <w:rPr>
          <w:rFonts w:hAnsi="Arial" w:cs="Arial"/>
        </w:rPr>
      </w:pPr>
    </w:p>
    <w:p w14:paraId="0B471E45" w14:textId="0CE7BA12" w:rsidR="00DB3B05" w:rsidRPr="00501853" w:rsidRDefault="008638E0" w:rsidP="007969EF">
      <w:pPr>
        <w:spacing w:after="0" w:line="360" w:lineRule="auto"/>
        <w:jc w:val="both"/>
        <w:rPr>
          <w:rFonts w:hAnsi="Arial" w:cs="Arial"/>
        </w:rPr>
      </w:pPr>
      <w:r w:rsidRPr="00501853">
        <w:rPr>
          <w:rFonts w:hAnsi="Arial" w:cs="Arial"/>
        </w:rPr>
        <w:t>Außerdem besteht eine Kammer für Handelssachen (LVO vom 15.07.1971 GVBl. S. 187).</w:t>
      </w:r>
      <w:r w:rsidRPr="00501853">
        <w:rPr>
          <w:rFonts w:hAnsi="Arial" w:cs="Arial"/>
        </w:rPr>
        <w:br/>
      </w:r>
    </w:p>
    <w:p w14:paraId="2983E73A" w14:textId="4FE54EB9" w:rsidR="008638E0" w:rsidRPr="00501853" w:rsidRDefault="003C75E8" w:rsidP="007969EF">
      <w:pPr>
        <w:tabs>
          <w:tab w:val="left" w:pos="567"/>
        </w:tabs>
        <w:spacing w:after="0" w:line="360" w:lineRule="auto"/>
        <w:rPr>
          <w:rFonts w:eastAsia="Arial Bold" w:hAnsi="Arial" w:cs="Arial"/>
          <w:u w:val="single"/>
        </w:rPr>
      </w:pPr>
      <w:r w:rsidRPr="00501853">
        <w:rPr>
          <w:rFonts w:hAnsi="Arial" w:cs="Arial"/>
          <w:bCs/>
          <w:u w:val="single"/>
        </w:rPr>
        <w:t xml:space="preserve">2. </w:t>
      </w:r>
      <w:r w:rsidR="006E3D55" w:rsidRPr="00501853">
        <w:rPr>
          <w:rFonts w:hAnsi="Arial" w:cs="Arial"/>
          <w:bCs/>
          <w:u w:val="single"/>
        </w:rPr>
        <w:t>Teil:</w:t>
      </w:r>
      <w:r w:rsidR="008638E0" w:rsidRPr="00501853">
        <w:rPr>
          <w:rFonts w:hAnsi="Arial" w:cs="Arial"/>
          <w:b/>
          <w:bCs/>
          <w:u w:val="single"/>
        </w:rPr>
        <w:t xml:space="preserve"> </w:t>
      </w:r>
      <w:r w:rsidR="008638E0" w:rsidRPr="00501853">
        <w:rPr>
          <w:rFonts w:hAnsi="Arial" w:cs="Arial"/>
          <w:u w:val="single"/>
        </w:rPr>
        <w:t>Bestimmungen des Präsidenten des Landgerichts</w:t>
      </w:r>
    </w:p>
    <w:p w14:paraId="444A61DE" w14:textId="77777777" w:rsidR="008638E0" w:rsidRPr="00501853" w:rsidRDefault="008638E0" w:rsidP="007969EF">
      <w:pPr>
        <w:spacing w:after="0" w:line="360" w:lineRule="auto"/>
        <w:jc w:val="both"/>
        <w:rPr>
          <w:rFonts w:eastAsia="Arial Bold" w:hAnsi="Arial" w:cs="Arial"/>
        </w:rPr>
      </w:pPr>
    </w:p>
    <w:p w14:paraId="74994FE8" w14:textId="6BDC470C" w:rsidR="008638E0" w:rsidRPr="00501853" w:rsidRDefault="008638E0" w:rsidP="009B4BEB">
      <w:pPr>
        <w:numPr>
          <w:ilvl w:val="0"/>
          <w:numId w:val="2"/>
        </w:numPr>
        <w:spacing w:after="0" w:line="360" w:lineRule="auto"/>
        <w:ind w:left="567" w:hanging="567"/>
        <w:jc w:val="both"/>
        <w:rPr>
          <w:rFonts w:eastAsia="Arial Bold" w:hAnsi="Arial" w:cs="Arial"/>
        </w:rPr>
      </w:pPr>
      <w:r w:rsidRPr="00501853">
        <w:rPr>
          <w:rFonts w:hAnsi="Arial" w:cs="Arial"/>
        </w:rPr>
        <w:t xml:space="preserve">Präsident des Landgerichts </w:t>
      </w:r>
      <w:r w:rsidR="00BF291F">
        <w:rPr>
          <w:rFonts w:hAnsi="Arial" w:cs="Arial"/>
        </w:rPr>
        <w:t xml:space="preserve">Bergmann </w:t>
      </w:r>
      <w:r w:rsidRPr="00501853">
        <w:rPr>
          <w:rFonts w:hAnsi="Arial" w:cs="Arial"/>
        </w:rPr>
        <w:t>übernimmt den Vorsitz der 1.</w:t>
      </w:r>
      <w:r w:rsidR="00DB2129">
        <w:rPr>
          <w:rFonts w:hAnsi="Arial" w:cs="Arial"/>
        </w:rPr>
        <w:t> </w:t>
      </w:r>
      <w:r w:rsidRPr="00501853">
        <w:rPr>
          <w:rFonts w:hAnsi="Arial" w:cs="Arial"/>
        </w:rPr>
        <w:t>Zivilkammer.</w:t>
      </w:r>
    </w:p>
    <w:p w14:paraId="389B801A" w14:textId="77777777" w:rsidR="002A240C" w:rsidRPr="00501853" w:rsidRDefault="002A240C" w:rsidP="009B4BEB">
      <w:pPr>
        <w:numPr>
          <w:ilvl w:val="0"/>
          <w:numId w:val="2"/>
        </w:numPr>
        <w:spacing w:after="0" w:line="360" w:lineRule="auto"/>
        <w:ind w:left="567" w:hanging="567"/>
        <w:jc w:val="both"/>
        <w:rPr>
          <w:rFonts w:hAnsi="Arial" w:cs="Arial"/>
        </w:rPr>
      </w:pPr>
      <w:r w:rsidRPr="00501853">
        <w:rPr>
          <w:rFonts w:eastAsia="Arial Bold" w:hAnsi="Arial" w:cs="Arial"/>
        </w:rPr>
        <w:t xml:space="preserve">Die </w:t>
      </w:r>
      <w:r w:rsidRPr="00501853">
        <w:rPr>
          <w:rFonts w:hAnsi="Arial" w:cs="Arial"/>
        </w:rPr>
        <w:t>Bearbeitung der Referendarangelegenheiten übernimmt Vizepräsident des Landgerichts Walper (0,1).</w:t>
      </w:r>
    </w:p>
    <w:p w14:paraId="408E32FF" w14:textId="23678C6B" w:rsidR="008638E0" w:rsidRPr="00501853" w:rsidRDefault="008638E0" w:rsidP="009B4BEB">
      <w:pPr>
        <w:numPr>
          <w:ilvl w:val="0"/>
          <w:numId w:val="2"/>
        </w:numPr>
        <w:spacing w:after="0" w:line="360" w:lineRule="auto"/>
        <w:ind w:left="567" w:hanging="567"/>
        <w:jc w:val="both"/>
        <w:rPr>
          <w:rFonts w:hAnsi="Arial" w:cs="Arial"/>
        </w:rPr>
      </w:pPr>
      <w:r w:rsidRPr="00501853">
        <w:rPr>
          <w:rFonts w:hAnsi="Arial" w:cs="Arial"/>
        </w:rPr>
        <w:t xml:space="preserve">Die Bearbeitung der Justizverwaltungssachen übernehmen </w:t>
      </w:r>
      <w:r w:rsidR="009A27A4" w:rsidRPr="00501853">
        <w:rPr>
          <w:rFonts w:hAnsi="Arial" w:cs="Arial"/>
        </w:rPr>
        <w:t>Richter</w:t>
      </w:r>
      <w:r w:rsidR="004F6DA4">
        <w:rPr>
          <w:rFonts w:hAnsi="Arial" w:cs="Arial"/>
        </w:rPr>
        <w:t>in</w:t>
      </w:r>
      <w:r w:rsidR="009A27A4" w:rsidRPr="00501853">
        <w:rPr>
          <w:rFonts w:hAnsi="Arial" w:cs="Arial"/>
        </w:rPr>
        <w:t xml:space="preserve"> am Landgericht </w:t>
      </w:r>
      <w:r w:rsidR="004F6DA4">
        <w:rPr>
          <w:rFonts w:hAnsi="Arial" w:cs="Arial"/>
        </w:rPr>
        <w:t xml:space="preserve">Fernis </w:t>
      </w:r>
      <w:r w:rsidR="00347E7D" w:rsidRPr="00501853">
        <w:rPr>
          <w:rFonts w:hAnsi="Arial" w:cs="Arial"/>
        </w:rPr>
        <w:t>(0,</w:t>
      </w:r>
      <w:r w:rsidR="006D5E7C" w:rsidRPr="00501853">
        <w:rPr>
          <w:rFonts w:hAnsi="Arial" w:cs="Arial"/>
        </w:rPr>
        <w:t>4</w:t>
      </w:r>
      <w:r w:rsidR="00347E7D" w:rsidRPr="00501853">
        <w:rPr>
          <w:rFonts w:hAnsi="Arial" w:cs="Arial"/>
        </w:rPr>
        <w:t>) und</w:t>
      </w:r>
      <w:r w:rsidR="00E56332" w:rsidRPr="00501853">
        <w:rPr>
          <w:rFonts w:hAnsi="Arial" w:cs="Arial"/>
        </w:rPr>
        <w:t xml:space="preserve"> </w:t>
      </w:r>
      <w:r w:rsidR="00A16785" w:rsidRPr="00501853">
        <w:rPr>
          <w:rFonts w:hAnsi="Arial" w:cs="Arial"/>
        </w:rPr>
        <w:t xml:space="preserve">Richter </w:t>
      </w:r>
      <w:r w:rsidR="000268C9">
        <w:rPr>
          <w:rFonts w:hAnsi="Arial" w:cs="Arial"/>
        </w:rPr>
        <w:t xml:space="preserve">am </w:t>
      </w:r>
      <w:r w:rsidR="004F6DA4">
        <w:rPr>
          <w:rFonts w:hAnsi="Arial" w:cs="Arial"/>
        </w:rPr>
        <w:t>Amts</w:t>
      </w:r>
      <w:r w:rsidR="000268C9">
        <w:rPr>
          <w:rFonts w:hAnsi="Arial" w:cs="Arial"/>
        </w:rPr>
        <w:t xml:space="preserve">gericht </w:t>
      </w:r>
      <w:r w:rsidR="00241C63">
        <w:rPr>
          <w:rFonts w:hAnsi="Arial" w:cs="Arial"/>
        </w:rPr>
        <w:t>Oberländer</w:t>
      </w:r>
      <w:r w:rsidR="004F6DA4">
        <w:rPr>
          <w:rFonts w:hAnsi="Arial" w:cs="Arial"/>
        </w:rPr>
        <w:t xml:space="preserve"> </w:t>
      </w:r>
      <w:r w:rsidR="00680B4A" w:rsidRPr="00501853">
        <w:rPr>
          <w:rFonts w:hAnsi="Arial" w:cs="Arial"/>
        </w:rPr>
        <w:t>(0,</w:t>
      </w:r>
      <w:r w:rsidR="006D5E7C" w:rsidRPr="00501853">
        <w:rPr>
          <w:rFonts w:hAnsi="Arial" w:cs="Arial"/>
        </w:rPr>
        <w:t>3</w:t>
      </w:r>
      <w:r w:rsidR="00680B4A" w:rsidRPr="00501853">
        <w:rPr>
          <w:rFonts w:hAnsi="Arial" w:cs="Arial"/>
        </w:rPr>
        <w:t>).</w:t>
      </w:r>
      <w:r w:rsidR="00DB3B05" w:rsidRPr="00501853">
        <w:rPr>
          <w:rFonts w:hAnsi="Arial" w:cs="Arial"/>
        </w:rPr>
        <w:t xml:space="preserve"> </w:t>
      </w:r>
    </w:p>
    <w:p w14:paraId="2A473A67" w14:textId="6C32EF8F" w:rsidR="008638E0" w:rsidRPr="00501853" w:rsidRDefault="00E56332" w:rsidP="009B4BEB">
      <w:pPr>
        <w:numPr>
          <w:ilvl w:val="0"/>
          <w:numId w:val="2"/>
        </w:numPr>
        <w:spacing w:after="0" w:line="360" w:lineRule="auto"/>
        <w:ind w:left="567" w:hanging="567"/>
        <w:jc w:val="both"/>
        <w:rPr>
          <w:rFonts w:hAnsi="Arial" w:cs="Arial"/>
        </w:rPr>
      </w:pPr>
      <w:r w:rsidRPr="00501853">
        <w:rPr>
          <w:rFonts w:hAnsi="Arial" w:cs="Arial"/>
        </w:rPr>
        <w:t>Sachbearbeiter</w:t>
      </w:r>
      <w:r w:rsidR="008638E0" w:rsidRPr="00501853">
        <w:rPr>
          <w:rFonts w:hAnsi="Arial" w:cs="Arial"/>
        </w:rPr>
        <w:t xml:space="preserve"> für Büchereiangelegen</w:t>
      </w:r>
      <w:r w:rsidRPr="00501853">
        <w:rPr>
          <w:rFonts w:hAnsi="Arial" w:cs="Arial"/>
        </w:rPr>
        <w:t xml:space="preserve">heiten ist </w:t>
      </w:r>
      <w:r w:rsidR="00A16785" w:rsidRPr="00501853">
        <w:rPr>
          <w:rFonts w:hAnsi="Arial" w:cs="Arial"/>
        </w:rPr>
        <w:t xml:space="preserve">Richter </w:t>
      </w:r>
      <w:r w:rsidR="000268C9">
        <w:rPr>
          <w:rFonts w:hAnsi="Arial" w:cs="Arial"/>
        </w:rPr>
        <w:t xml:space="preserve">am </w:t>
      </w:r>
      <w:r w:rsidR="004F6DA4">
        <w:rPr>
          <w:rFonts w:hAnsi="Arial" w:cs="Arial"/>
        </w:rPr>
        <w:t xml:space="preserve">Amtsgericht </w:t>
      </w:r>
      <w:r w:rsidR="00241C63">
        <w:rPr>
          <w:rFonts w:hAnsi="Arial" w:cs="Arial"/>
        </w:rPr>
        <w:t>Oberländer</w:t>
      </w:r>
      <w:r w:rsidR="00297E90">
        <w:rPr>
          <w:rFonts w:hAnsi="Arial" w:cs="Arial"/>
        </w:rPr>
        <w:t>.</w:t>
      </w:r>
    </w:p>
    <w:p w14:paraId="09984C20" w14:textId="0C0EB9BD" w:rsidR="008638E0" w:rsidRPr="00501853" w:rsidRDefault="008638E0" w:rsidP="009B4BEB">
      <w:pPr>
        <w:numPr>
          <w:ilvl w:val="0"/>
          <w:numId w:val="2"/>
        </w:numPr>
        <w:spacing w:after="0" w:line="360" w:lineRule="auto"/>
        <w:ind w:left="567" w:hanging="567"/>
        <w:jc w:val="both"/>
        <w:rPr>
          <w:rFonts w:hAnsi="Arial" w:cs="Arial"/>
        </w:rPr>
      </w:pPr>
      <w:r w:rsidRPr="00501853">
        <w:rPr>
          <w:rFonts w:hAnsi="Arial" w:cs="Arial"/>
        </w:rPr>
        <w:t>Die Justizpressestel</w:t>
      </w:r>
      <w:r w:rsidR="00E56332" w:rsidRPr="00501853">
        <w:rPr>
          <w:rFonts w:hAnsi="Arial" w:cs="Arial"/>
        </w:rPr>
        <w:t>le verwaltet Richter</w:t>
      </w:r>
      <w:r w:rsidR="007011F6" w:rsidRPr="00501853">
        <w:rPr>
          <w:rFonts w:hAnsi="Arial" w:cs="Arial"/>
        </w:rPr>
        <w:t xml:space="preserve"> </w:t>
      </w:r>
      <w:r w:rsidR="000268C9">
        <w:rPr>
          <w:rFonts w:hAnsi="Arial" w:cs="Arial"/>
        </w:rPr>
        <w:t xml:space="preserve">am Landgericht </w:t>
      </w:r>
      <w:r w:rsidR="00347E7D" w:rsidRPr="00501853">
        <w:rPr>
          <w:rFonts w:hAnsi="Arial" w:cs="Arial"/>
        </w:rPr>
        <w:t>Wahn</w:t>
      </w:r>
      <w:r w:rsidR="007011F6" w:rsidRPr="00501853">
        <w:rPr>
          <w:rFonts w:hAnsi="Arial" w:cs="Arial"/>
        </w:rPr>
        <w:t xml:space="preserve"> </w:t>
      </w:r>
      <w:r w:rsidRPr="00501853">
        <w:rPr>
          <w:rFonts w:hAnsi="Arial" w:cs="Arial"/>
        </w:rPr>
        <w:t>(0,1), Vertr</w:t>
      </w:r>
      <w:r w:rsidR="00E56332" w:rsidRPr="00501853">
        <w:rPr>
          <w:rFonts w:hAnsi="Arial" w:cs="Arial"/>
        </w:rPr>
        <w:t xml:space="preserve">eter ist Richter </w:t>
      </w:r>
      <w:r w:rsidR="004F6DA4">
        <w:rPr>
          <w:rFonts w:hAnsi="Arial" w:cs="Arial"/>
        </w:rPr>
        <w:t xml:space="preserve">am Amtsgericht </w:t>
      </w:r>
      <w:r w:rsidR="00241C63">
        <w:rPr>
          <w:rFonts w:hAnsi="Arial" w:cs="Arial"/>
        </w:rPr>
        <w:t>Oberländer</w:t>
      </w:r>
      <w:r w:rsidRPr="00501853">
        <w:rPr>
          <w:rFonts w:hAnsi="Arial" w:cs="Arial"/>
        </w:rPr>
        <w:t xml:space="preserve">. </w:t>
      </w:r>
    </w:p>
    <w:p w14:paraId="730945CC" w14:textId="61F9AA9D" w:rsidR="00EA0713" w:rsidRPr="00501853" w:rsidRDefault="00EA0713" w:rsidP="009B4BEB">
      <w:pPr>
        <w:numPr>
          <w:ilvl w:val="0"/>
          <w:numId w:val="2"/>
        </w:numPr>
        <w:spacing w:after="0" w:line="360" w:lineRule="auto"/>
        <w:ind w:left="567" w:hanging="567"/>
        <w:jc w:val="both"/>
        <w:rPr>
          <w:rFonts w:eastAsia="Arial Bold" w:hAnsi="Arial" w:cs="Arial"/>
        </w:rPr>
      </w:pPr>
      <w:r w:rsidRPr="00501853">
        <w:rPr>
          <w:rFonts w:hAnsi="Arial" w:cs="Arial"/>
        </w:rPr>
        <w:t xml:space="preserve">Aus Gründen der Verwaltungsvereinfachung </w:t>
      </w:r>
      <w:r w:rsidR="00C93F51" w:rsidRPr="00501853">
        <w:rPr>
          <w:rFonts w:hAnsi="Arial" w:cs="Arial"/>
        </w:rPr>
        <w:t xml:space="preserve">wird </w:t>
      </w:r>
      <w:r w:rsidRPr="00501853">
        <w:rPr>
          <w:rFonts w:hAnsi="Arial" w:cs="Arial"/>
        </w:rPr>
        <w:t>den Vorsitzenden Richterinnen und Richtern der Kammern allgemein die Aufgabe</w:t>
      </w:r>
      <w:r w:rsidR="00C93F51" w:rsidRPr="00501853">
        <w:rPr>
          <w:rFonts w:hAnsi="Arial" w:cs="Arial"/>
        </w:rPr>
        <w:t xml:space="preserve"> übertragen</w:t>
      </w:r>
      <w:r w:rsidRPr="00501853">
        <w:rPr>
          <w:rFonts w:hAnsi="Arial" w:cs="Arial"/>
        </w:rPr>
        <w:t xml:space="preserve">, </w:t>
      </w:r>
      <w:r w:rsidRPr="00501853">
        <w:rPr>
          <w:rFonts w:hAnsi="Arial" w:cs="Arial"/>
        </w:rPr>
        <w:lastRenderedPageBreak/>
        <w:t>Akteneinsichtsgesuche Dritter und am Verfahren Beteiligter gemäß Art. 35 Abs. 1 GG und § 299 Abs. 2 ZPO in eigener Zuständigkeit zu bescheiden.</w:t>
      </w:r>
    </w:p>
    <w:p w14:paraId="32AD1EC6" w14:textId="77777777" w:rsidR="0090192D" w:rsidRPr="00501853" w:rsidRDefault="0090192D" w:rsidP="007969EF">
      <w:pPr>
        <w:spacing w:after="0" w:line="360" w:lineRule="auto"/>
        <w:jc w:val="both"/>
        <w:rPr>
          <w:rFonts w:hAnsi="Arial" w:cs="Arial"/>
        </w:rPr>
      </w:pPr>
    </w:p>
    <w:p w14:paraId="36825FC8" w14:textId="498052B6" w:rsidR="008638E0" w:rsidRPr="00501853" w:rsidRDefault="00486909" w:rsidP="007969EF">
      <w:pPr>
        <w:spacing w:after="0" w:line="360" w:lineRule="auto"/>
        <w:jc w:val="both"/>
        <w:rPr>
          <w:rFonts w:hAnsi="Arial" w:cs="Arial"/>
        </w:rPr>
      </w:pPr>
      <w:r w:rsidRPr="00501853">
        <w:rPr>
          <w:rFonts w:hAnsi="Arial" w:cs="Arial"/>
        </w:rPr>
        <w:t>Bad Kreuznach, den</w:t>
      </w:r>
      <w:r w:rsidR="00347E7D" w:rsidRPr="00501853">
        <w:rPr>
          <w:rFonts w:hAnsi="Arial" w:cs="Arial"/>
        </w:rPr>
        <w:t xml:space="preserve"> </w:t>
      </w:r>
      <w:r w:rsidR="00241C63">
        <w:rPr>
          <w:rFonts w:hAnsi="Arial" w:cs="Arial"/>
        </w:rPr>
        <w:t>13</w:t>
      </w:r>
      <w:r w:rsidR="00BF1982">
        <w:rPr>
          <w:rFonts w:hAnsi="Arial" w:cs="Arial"/>
        </w:rPr>
        <w:t>.</w:t>
      </w:r>
      <w:r w:rsidR="00241C63">
        <w:rPr>
          <w:rFonts w:hAnsi="Arial" w:cs="Arial"/>
        </w:rPr>
        <w:t>02</w:t>
      </w:r>
      <w:r w:rsidR="00BF1982">
        <w:rPr>
          <w:rFonts w:hAnsi="Arial" w:cs="Arial"/>
        </w:rPr>
        <w:t>.202</w:t>
      </w:r>
      <w:r w:rsidR="00241C63">
        <w:rPr>
          <w:rFonts w:hAnsi="Arial" w:cs="Arial"/>
        </w:rPr>
        <w:t>5</w:t>
      </w:r>
    </w:p>
    <w:p w14:paraId="42A14AEE" w14:textId="77777777" w:rsidR="008638E0" w:rsidRPr="00501853" w:rsidRDefault="008638E0" w:rsidP="007969EF">
      <w:pPr>
        <w:spacing w:after="0" w:line="360" w:lineRule="auto"/>
        <w:jc w:val="both"/>
        <w:rPr>
          <w:rFonts w:hAnsi="Arial" w:cs="Arial"/>
        </w:rPr>
      </w:pPr>
      <w:r w:rsidRPr="00501853">
        <w:rPr>
          <w:rFonts w:hAnsi="Arial" w:cs="Arial"/>
        </w:rPr>
        <w:t>Der Präsident des Landgerichts</w:t>
      </w:r>
    </w:p>
    <w:p w14:paraId="40C46D0B" w14:textId="77777777" w:rsidR="008638E0" w:rsidRPr="00501853" w:rsidRDefault="008638E0" w:rsidP="007969EF">
      <w:pPr>
        <w:spacing w:after="0" w:line="360" w:lineRule="auto"/>
        <w:jc w:val="both"/>
        <w:rPr>
          <w:rFonts w:hAnsi="Arial" w:cs="Arial"/>
        </w:rPr>
      </w:pPr>
    </w:p>
    <w:p w14:paraId="4A981E01" w14:textId="77777777" w:rsidR="00077E85" w:rsidRPr="00501853" w:rsidRDefault="00077E85" w:rsidP="007969EF">
      <w:pPr>
        <w:spacing w:after="0" w:line="360" w:lineRule="auto"/>
        <w:jc w:val="both"/>
        <w:rPr>
          <w:rFonts w:hAnsi="Arial" w:cs="Arial"/>
        </w:rPr>
      </w:pPr>
    </w:p>
    <w:p w14:paraId="48C3F27E" w14:textId="0F4248AF" w:rsidR="008638E0" w:rsidRPr="00501853" w:rsidRDefault="004F6DA4" w:rsidP="007969EF">
      <w:pPr>
        <w:spacing w:after="0" w:line="360" w:lineRule="auto"/>
        <w:jc w:val="both"/>
        <w:rPr>
          <w:rFonts w:hAnsi="Arial" w:cs="Arial"/>
        </w:rPr>
      </w:pPr>
      <w:r>
        <w:rPr>
          <w:rFonts w:hAnsi="Arial" w:cs="Arial"/>
        </w:rPr>
        <w:t>Bergmann</w:t>
      </w:r>
    </w:p>
    <w:p w14:paraId="1798BBDF" w14:textId="56AC28AA" w:rsidR="008638E0" w:rsidRPr="00501853" w:rsidRDefault="00486909" w:rsidP="00502D2E">
      <w:pPr>
        <w:rPr>
          <w:rFonts w:hAnsi="Arial" w:cs="Arial"/>
        </w:rPr>
      </w:pPr>
      <w:r w:rsidRPr="00501853">
        <w:rPr>
          <w:rFonts w:hAnsi="Arial" w:cs="Arial"/>
        </w:rPr>
        <w:br w:type="page"/>
      </w:r>
    </w:p>
    <w:p w14:paraId="596C23AB" w14:textId="57788A18" w:rsidR="008638E0" w:rsidRPr="00501853" w:rsidRDefault="003C75E8" w:rsidP="003C75E8">
      <w:pPr>
        <w:spacing w:after="0" w:line="360" w:lineRule="auto"/>
        <w:rPr>
          <w:rFonts w:eastAsia="Arial Bold" w:hAnsi="Arial" w:cs="Arial"/>
          <w:u w:val="single"/>
        </w:rPr>
      </w:pPr>
      <w:r w:rsidRPr="00501853">
        <w:rPr>
          <w:rFonts w:hAnsi="Arial" w:cs="Arial"/>
          <w:u w:val="single"/>
        </w:rPr>
        <w:lastRenderedPageBreak/>
        <w:t xml:space="preserve">3. </w:t>
      </w:r>
      <w:r w:rsidR="006E3D55" w:rsidRPr="00501853">
        <w:rPr>
          <w:rFonts w:hAnsi="Arial" w:cs="Arial"/>
          <w:u w:val="single"/>
        </w:rPr>
        <w:t>Teil:</w:t>
      </w:r>
      <w:r w:rsidR="008638E0" w:rsidRPr="00501853">
        <w:rPr>
          <w:rFonts w:hAnsi="Arial" w:cs="Arial"/>
          <w:u w:val="single"/>
        </w:rPr>
        <w:t xml:space="preserve"> Bestimmungen des Präsidiums des Landgerichts</w:t>
      </w:r>
    </w:p>
    <w:p w14:paraId="24A136CE" w14:textId="77777777" w:rsidR="008638E0" w:rsidRPr="00501853" w:rsidRDefault="008638E0" w:rsidP="008638E0">
      <w:pPr>
        <w:spacing w:after="0" w:line="360" w:lineRule="auto"/>
        <w:ind w:left="360"/>
        <w:rPr>
          <w:rFonts w:eastAsia="Arial Bold" w:hAnsi="Arial" w:cs="Arial"/>
          <w:u w:val="single"/>
        </w:rPr>
      </w:pPr>
    </w:p>
    <w:p w14:paraId="57C054F3" w14:textId="5A3EBACE" w:rsidR="006E3D55" w:rsidRPr="00501853" w:rsidRDefault="003C75E8" w:rsidP="003C75E8">
      <w:pPr>
        <w:tabs>
          <w:tab w:val="left" w:pos="567"/>
        </w:tabs>
        <w:spacing w:after="0" w:line="360" w:lineRule="auto"/>
        <w:rPr>
          <w:rFonts w:eastAsia="Arial Bold" w:hAnsi="Arial" w:cs="Arial"/>
          <w:u w:val="single"/>
        </w:rPr>
      </w:pPr>
      <w:r w:rsidRPr="00501853">
        <w:rPr>
          <w:rFonts w:hAnsi="Arial" w:cs="Arial"/>
        </w:rPr>
        <w:t xml:space="preserve">A. </w:t>
      </w:r>
      <w:r w:rsidRPr="00501853">
        <w:rPr>
          <w:rFonts w:hAnsi="Arial" w:cs="Arial"/>
        </w:rPr>
        <w:tab/>
      </w:r>
      <w:r w:rsidR="008638E0" w:rsidRPr="00501853">
        <w:rPr>
          <w:rFonts w:hAnsi="Arial" w:cs="Arial"/>
          <w:u w:val="single"/>
        </w:rPr>
        <w:t>Zuständigkeit der Kammern:</w:t>
      </w:r>
    </w:p>
    <w:p w14:paraId="0887DF7F" w14:textId="75CC8D2C" w:rsidR="006E3D55" w:rsidRPr="00501853" w:rsidRDefault="006E3D55" w:rsidP="008638E0">
      <w:pPr>
        <w:tabs>
          <w:tab w:val="left" w:pos="1785"/>
        </w:tabs>
        <w:spacing w:after="0" w:line="360" w:lineRule="auto"/>
        <w:rPr>
          <w:rFonts w:hAnsi="Arial" w:cs="Arial"/>
        </w:rPr>
      </w:pPr>
    </w:p>
    <w:p w14:paraId="5F95D038" w14:textId="4BF8D85F" w:rsidR="008638E0" w:rsidRPr="00501853" w:rsidRDefault="008638E0" w:rsidP="008638E0">
      <w:pPr>
        <w:tabs>
          <w:tab w:val="left" w:pos="1785"/>
        </w:tabs>
        <w:spacing w:after="0" w:line="360" w:lineRule="auto"/>
        <w:rPr>
          <w:rFonts w:hAnsi="Arial" w:cs="Arial"/>
        </w:rPr>
      </w:pPr>
      <w:r w:rsidRPr="00501853">
        <w:rPr>
          <w:rFonts w:hAnsi="Arial" w:cs="Arial"/>
        </w:rPr>
        <w:t>Es bearbeiten:</w:t>
      </w:r>
    </w:p>
    <w:p w14:paraId="3CCA5F2E" w14:textId="77777777" w:rsidR="007969EF" w:rsidRDefault="007969EF" w:rsidP="006E3D55">
      <w:pPr>
        <w:tabs>
          <w:tab w:val="left" w:pos="1785"/>
        </w:tabs>
        <w:spacing w:after="0" w:line="360" w:lineRule="auto"/>
        <w:rPr>
          <w:rFonts w:hAnsi="Arial" w:cs="Arial"/>
        </w:rPr>
      </w:pPr>
    </w:p>
    <w:p w14:paraId="72E75372" w14:textId="50F3DAC6" w:rsidR="008638E0" w:rsidRPr="00501853" w:rsidRDefault="006E3D55" w:rsidP="006E3D55">
      <w:pPr>
        <w:tabs>
          <w:tab w:val="left" w:pos="1785"/>
        </w:tabs>
        <w:spacing w:after="0" w:line="360" w:lineRule="auto"/>
        <w:rPr>
          <w:rFonts w:hAnsi="Arial" w:cs="Arial"/>
        </w:rPr>
      </w:pPr>
      <w:r w:rsidRPr="00501853">
        <w:rPr>
          <w:rFonts w:hAnsi="Arial" w:cs="Arial"/>
        </w:rPr>
        <w:t>I</w:t>
      </w:r>
      <w:r w:rsidR="007969EF">
        <w:rPr>
          <w:rFonts w:hAnsi="Arial" w:cs="Arial"/>
        </w:rPr>
        <w:t xml:space="preserve">. </w:t>
      </w:r>
      <w:r w:rsidR="008638E0" w:rsidRPr="00501853">
        <w:rPr>
          <w:rFonts w:hAnsi="Arial" w:cs="Arial"/>
          <w:u w:val="single"/>
        </w:rPr>
        <w:t>die 1. Zivilkammer</w:t>
      </w:r>
      <w:r w:rsidR="008638E0" w:rsidRPr="00501853">
        <w:rPr>
          <w:rFonts w:hAnsi="Arial" w:cs="Arial"/>
          <w:u w:val="single"/>
        </w:rPr>
        <w:br/>
      </w:r>
    </w:p>
    <w:p w14:paraId="2F793C51" w14:textId="789D9376" w:rsidR="008638E0" w:rsidRPr="00501853" w:rsidRDefault="006E3D55" w:rsidP="007969EF">
      <w:pPr>
        <w:spacing w:after="0" w:line="360" w:lineRule="auto"/>
        <w:ind w:left="709" w:hanging="705"/>
        <w:jc w:val="both"/>
        <w:rPr>
          <w:rFonts w:hAnsi="Arial" w:cs="Arial"/>
        </w:rPr>
      </w:pPr>
      <w:r w:rsidRPr="00501853">
        <w:rPr>
          <w:rFonts w:hAnsi="Arial" w:cs="Arial"/>
        </w:rPr>
        <w:t>1.</w:t>
      </w:r>
      <w:r w:rsidR="008638E0" w:rsidRPr="00501853">
        <w:rPr>
          <w:rFonts w:hAnsi="Arial" w:cs="Arial"/>
        </w:rPr>
        <w:tab/>
        <w:t>alle Berufungen,</w:t>
      </w:r>
      <w:r w:rsidRPr="00501853">
        <w:rPr>
          <w:rFonts w:hAnsi="Arial" w:cs="Arial"/>
        </w:rPr>
        <w:t xml:space="preserve"> auch in Streitigkeiten aus Bank- und Finanzgeschäften, aus Bau- und Architektenverträgen sowie aus Ingenieurverträgen, soweit sie im Zusammenhang mit Bauleistungen stehen, über Ansprüche aus Heilbehandlungen</w:t>
      </w:r>
      <w:r w:rsidR="00152218" w:rsidRPr="00501853">
        <w:rPr>
          <w:rFonts w:hAnsi="Arial" w:cs="Arial"/>
        </w:rPr>
        <w:t>,</w:t>
      </w:r>
      <w:r w:rsidRPr="00501853">
        <w:rPr>
          <w:rFonts w:hAnsi="Arial" w:cs="Arial"/>
        </w:rPr>
        <w:t xml:space="preserve"> aus Versicherungsverträgen</w:t>
      </w:r>
      <w:r w:rsidR="00152218" w:rsidRPr="00501853">
        <w:rPr>
          <w:rFonts w:hAnsi="Arial" w:cs="Arial"/>
        </w:rPr>
        <w:t xml:space="preserve">, </w:t>
      </w:r>
      <w:r w:rsidR="00C93F51" w:rsidRPr="00501853">
        <w:rPr>
          <w:rFonts w:hAnsi="Arial" w:cs="Arial"/>
        </w:rPr>
        <w:t xml:space="preserve">in </w:t>
      </w:r>
      <w:r w:rsidR="00152218" w:rsidRPr="00501853">
        <w:rPr>
          <w:rFonts w:hAnsi="Arial" w:cs="Arial"/>
        </w:rPr>
        <w:t>Streitigkeiten über Ansprüche aus Veröffentlichungen durch Druckerzeugnisse, Bild- und Tonträger jeder Art, insbesondere in Presse, Rundfunk, Film und Fernsehen,</w:t>
      </w:r>
      <w:r w:rsidR="00C93F51" w:rsidRPr="00501853">
        <w:rPr>
          <w:rFonts w:hAnsi="Arial" w:cs="Arial"/>
        </w:rPr>
        <w:t xml:space="preserve"> in</w:t>
      </w:r>
      <w:r w:rsidR="00152218" w:rsidRPr="00501853">
        <w:rPr>
          <w:rFonts w:hAnsi="Arial" w:cs="Arial"/>
        </w:rPr>
        <w:t xml:space="preserve"> erbrechtlichen und insolvenzrechtlichen Streitigkeiten sowie </w:t>
      </w:r>
      <w:r w:rsidR="00C93F51" w:rsidRPr="00501853">
        <w:rPr>
          <w:rFonts w:hAnsi="Arial" w:cs="Arial"/>
        </w:rPr>
        <w:t xml:space="preserve">in </w:t>
      </w:r>
      <w:r w:rsidR="00152218" w:rsidRPr="00501853">
        <w:rPr>
          <w:rFonts w:hAnsi="Arial" w:cs="Arial"/>
        </w:rPr>
        <w:t>Anfechtungssachen nach dem Anfechtungsgesetz</w:t>
      </w:r>
      <w:r w:rsidR="00BD5E9C" w:rsidRPr="00501853">
        <w:rPr>
          <w:rFonts w:hAnsi="Arial" w:cs="Arial"/>
        </w:rPr>
        <w:t>;</w:t>
      </w:r>
      <w:r w:rsidR="00152218" w:rsidRPr="00501853">
        <w:rPr>
          <w:rFonts w:hAnsi="Arial" w:cs="Arial"/>
        </w:rPr>
        <w:t xml:space="preserve"> </w:t>
      </w:r>
    </w:p>
    <w:p w14:paraId="590BCBA9" w14:textId="27E0A61D" w:rsidR="008638E0" w:rsidRPr="00501853" w:rsidRDefault="006E3D55" w:rsidP="007969EF">
      <w:pPr>
        <w:spacing w:after="0" w:line="360" w:lineRule="auto"/>
        <w:ind w:left="709" w:hanging="705"/>
        <w:jc w:val="both"/>
        <w:rPr>
          <w:rFonts w:hAnsi="Arial" w:cs="Arial"/>
        </w:rPr>
      </w:pPr>
      <w:r w:rsidRPr="00501853">
        <w:rPr>
          <w:rFonts w:hAnsi="Arial" w:cs="Arial"/>
        </w:rPr>
        <w:t>2.</w:t>
      </w:r>
      <w:r w:rsidR="008638E0" w:rsidRPr="00501853">
        <w:rPr>
          <w:rFonts w:hAnsi="Arial" w:cs="Arial"/>
        </w:rPr>
        <w:tab/>
        <w:t>alle Beschwerden in Angelegenheiten der freiwilligen und streitigen Gerichtsbarkeit</w:t>
      </w:r>
      <w:r w:rsidR="00152218" w:rsidRPr="00501853">
        <w:rPr>
          <w:rFonts w:hAnsi="Arial" w:cs="Arial"/>
        </w:rPr>
        <w:t>, einschließlich insolvenzrechtlicher Beschwerden,</w:t>
      </w:r>
      <w:r w:rsidR="008638E0" w:rsidRPr="00501853">
        <w:rPr>
          <w:rFonts w:hAnsi="Arial" w:cs="Arial"/>
        </w:rPr>
        <w:t xml:space="preserve"> mit Ausnahme der Beschwerden in Notarsachen</w:t>
      </w:r>
      <w:r w:rsidR="001659AE" w:rsidRPr="00501853">
        <w:rPr>
          <w:rFonts w:hAnsi="Arial" w:cs="Arial"/>
        </w:rPr>
        <w:t xml:space="preserve"> nach § 15 </w:t>
      </w:r>
      <w:r w:rsidR="00C93F51" w:rsidRPr="00501853">
        <w:rPr>
          <w:rFonts w:hAnsi="Arial" w:cs="Arial"/>
        </w:rPr>
        <w:t>Abs. 2 BNotO und § 54 Abs. 1 Be</w:t>
      </w:r>
      <w:r w:rsidR="001659AE" w:rsidRPr="00501853">
        <w:rPr>
          <w:rFonts w:hAnsi="Arial" w:cs="Arial"/>
        </w:rPr>
        <w:t>u</w:t>
      </w:r>
      <w:r w:rsidR="00C93F51" w:rsidRPr="00501853">
        <w:rPr>
          <w:rFonts w:hAnsi="Arial" w:cs="Arial"/>
        </w:rPr>
        <w:t>r</w:t>
      </w:r>
      <w:r w:rsidR="001659AE" w:rsidRPr="00501853">
        <w:rPr>
          <w:rFonts w:hAnsi="Arial" w:cs="Arial"/>
        </w:rPr>
        <w:t>kG</w:t>
      </w:r>
      <w:r w:rsidR="008638E0" w:rsidRPr="00501853">
        <w:rPr>
          <w:rFonts w:hAnsi="Arial" w:cs="Arial"/>
        </w:rPr>
        <w:t>;</w:t>
      </w:r>
    </w:p>
    <w:p w14:paraId="3491033D" w14:textId="77777777" w:rsidR="008638E0" w:rsidRPr="00501853" w:rsidRDefault="006E3D55" w:rsidP="007969EF">
      <w:pPr>
        <w:spacing w:after="0" w:line="360" w:lineRule="auto"/>
        <w:ind w:left="709" w:hanging="705"/>
        <w:jc w:val="both"/>
        <w:rPr>
          <w:rFonts w:hAnsi="Arial" w:cs="Arial"/>
        </w:rPr>
      </w:pPr>
      <w:r w:rsidRPr="00501853">
        <w:rPr>
          <w:rFonts w:hAnsi="Arial" w:cs="Arial"/>
        </w:rPr>
        <w:t>3.</w:t>
      </w:r>
      <w:r w:rsidR="008638E0" w:rsidRPr="00501853">
        <w:rPr>
          <w:rFonts w:hAnsi="Arial" w:cs="Arial"/>
        </w:rPr>
        <w:tab/>
        <w:t>Entscheidungen nach § 36 ZPO und § 5 FamFG;</w:t>
      </w:r>
    </w:p>
    <w:p w14:paraId="3A3603C4" w14:textId="77777777" w:rsidR="008638E0" w:rsidRPr="00501853" w:rsidRDefault="006E3D55" w:rsidP="007969EF">
      <w:pPr>
        <w:spacing w:after="0" w:line="360" w:lineRule="auto"/>
        <w:ind w:left="709" w:hanging="705"/>
        <w:jc w:val="both"/>
        <w:rPr>
          <w:rFonts w:hAnsi="Arial" w:cs="Arial"/>
        </w:rPr>
      </w:pPr>
      <w:r w:rsidRPr="00501853">
        <w:rPr>
          <w:rFonts w:hAnsi="Arial" w:cs="Arial"/>
        </w:rPr>
        <w:t>4.</w:t>
      </w:r>
      <w:r w:rsidR="008638E0" w:rsidRPr="00501853">
        <w:rPr>
          <w:rFonts w:hAnsi="Arial" w:cs="Arial"/>
        </w:rPr>
        <w:tab/>
        <w:t>Entscheidungen nach § 45 Abs. 3 ZPO;</w:t>
      </w:r>
    </w:p>
    <w:p w14:paraId="453B506B" w14:textId="77777777" w:rsidR="008638E0" w:rsidRPr="00501853" w:rsidRDefault="006E3D55" w:rsidP="007969EF">
      <w:pPr>
        <w:spacing w:after="0" w:line="360" w:lineRule="auto"/>
        <w:ind w:left="709" w:hanging="705"/>
        <w:jc w:val="both"/>
        <w:rPr>
          <w:rFonts w:hAnsi="Arial" w:cs="Arial"/>
        </w:rPr>
      </w:pPr>
      <w:r w:rsidRPr="00501853">
        <w:rPr>
          <w:rFonts w:hAnsi="Arial" w:cs="Arial"/>
        </w:rPr>
        <w:t>5.</w:t>
      </w:r>
      <w:r w:rsidR="008638E0" w:rsidRPr="00501853">
        <w:rPr>
          <w:rFonts w:hAnsi="Arial" w:cs="Arial"/>
        </w:rPr>
        <w:tab/>
        <w:t>Entscheidungen nach § 2 ZVG;</w:t>
      </w:r>
    </w:p>
    <w:p w14:paraId="0F88E706" w14:textId="77777777" w:rsidR="008638E0" w:rsidRPr="00501853" w:rsidRDefault="006E3D55" w:rsidP="007969EF">
      <w:pPr>
        <w:spacing w:after="0" w:line="360" w:lineRule="auto"/>
        <w:ind w:left="709" w:hanging="705"/>
        <w:jc w:val="both"/>
        <w:rPr>
          <w:rFonts w:hAnsi="Arial" w:cs="Arial"/>
        </w:rPr>
      </w:pPr>
      <w:r w:rsidRPr="00501853">
        <w:rPr>
          <w:rFonts w:hAnsi="Arial" w:cs="Arial"/>
        </w:rPr>
        <w:t>6.</w:t>
      </w:r>
      <w:r w:rsidR="008638E0" w:rsidRPr="00501853">
        <w:rPr>
          <w:rFonts w:hAnsi="Arial" w:cs="Arial"/>
        </w:rPr>
        <w:tab/>
        <w:t>Verfahren nach dem Therapieunterbringungsgesetz (ThUG);</w:t>
      </w:r>
    </w:p>
    <w:p w14:paraId="121395F8" w14:textId="77777777" w:rsidR="008638E0" w:rsidRPr="00501853" w:rsidRDefault="008638E0" w:rsidP="008638E0">
      <w:pPr>
        <w:spacing w:after="0" w:line="360" w:lineRule="auto"/>
        <w:rPr>
          <w:rFonts w:hAnsi="Arial" w:cs="Arial"/>
        </w:rPr>
      </w:pPr>
    </w:p>
    <w:p w14:paraId="146CF4D5" w14:textId="1B7E9B96" w:rsidR="008638E0" w:rsidRPr="00501853" w:rsidRDefault="007969EF" w:rsidP="007969EF">
      <w:pPr>
        <w:spacing w:after="0" w:line="360" w:lineRule="auto"/>
        <w:rPr>
          <w:rFonts w:hAnsi="Arial" w:cs="Arial"/>
          <w:u w:val="single"/>
        </w:rPr>
      </w:pPr>
      <w:r>
        <w:rPr>
          <w:rFonts w:hAnsi="Arial" w:cs="Arial"/>
        </w:rPr>
        <w:t xml:space="preserve">II. </w:t>
      </w:r>
      <w:r w:rsidR="008638E0" w:rsidRPr="00501853">
        <w:rPr>
          <w:rFonts w:hAnsi="Arial" w:cs="Arial"/>
          <w:u w:val="single"/>
        </w:rPr>
        <w:t>die 2. Zivilkammer</w:t>
      </w:r>
      <w:r w:rsidR="00C0518E" w:rsidRPr="00501853">
        <w:rPr>
          <w:rFonts w:hAnsi="Arial" w:cs="Arial"/>
        </w:rPr>
        <w:tab/>
      </w:r>
      <w:r w:rsidR="00C0518E" w:rsidRPr="00501853">
        <w:rPr>
          <w:rFonts w:hAnsi="Arial" w:cs="Arial"/>
        </w:rPr>
        <w:tab/>
      </w:r>
      <w:r w:rsidR="00C0518E" w:rsidRPr="00501853">
        <w:rPr>
          <w:rFonts w:hAnsi="Arial" w:cs="Arial"/>
        </w:rPr>
        <w:tab/>
      </w:r>
      <w:r w:rsidR="00C0518E" w:rsidRPr="00501853">
        <w:rPr>
          <w:rFonts w:hAnsi="Arial" w:cs="Arial"/>
        </w:rPr>
        <w:tab/>
      </w:r>
      <w:r w:rsidR="00C0518E" w:rsidRPr="00501853">
        <w:rPr>
          <w:rFonts w:hAnsi="Arial" w:cs="Arial"/>
        </w:rPr>
        <w:tab/>
      </w:r>
      <w:r>
        <w:rPr>
          <w:rFonts w:hAnsi="Arial" w:cs="Arial"/>
        </w:rPr>
        <w:tab/>
      </w:r>
      <w:r w:rsidR="00521E13">
        <w:rPr>
          <w:rFonts w:hAnsi="Arial" w:cs="Arial"/>
        </w:rPr>
        <w:tab/>
      </w:r>
      <w:r>
        <w:rPr>
          <w:rFonts w:hAnsi="Arial" w:cs="Arial"/>
        </w:rPr>
        <w:tab/>
      </w:r>
      <w:r w:rsidR="00BF1982">
        <w:rPr>
          <w:rFonts w:hAnsi="Arial" w:cs="Arial"/>
          <w:u w:val="single"/>
        </w:rPr>
        <w:t>3,15</w:t>
      </w:r>
      <w:r w:rsidR="00C0518E" w:rsidRPr="00501853">
        <w:rPr>
          <w:rFonts w:hAnsi="Arial" w:cs="Arial"/>
          <w:u w:val="single"/>
        </w:rPr>
        <w:t xml:space="preserve"> AKA</w:t>
      </w:r>
    </w:p>
    <w:p w14:paraId="0CCCB7A8" w14:textId="0415F2D2" w:rsidR="002A4B4C" w:rsidRPr="00501853" w:rsidRDefault="001C5D2E" w:rsidP="008638E0">
      <w:pPr>
        <w:spacing w:after="0" w:line="360" w:lineRule="auto"/>
        <w:ind w:left="1080"/>
        <w:rPr>
          <w:rFonts w:hAnsi="Arial" w:cs="Arial"/>
          <w:u w:val="single"/>
        </w:rPr>
      </w:pPr>
      <w:r w:rsidRPr="00501853">
        <w:rPr>
          <w:rFonts w:hAnsi="Arial" w:cs="Arial"/>
        </w:rPr>
        <w:tab/>
      </w:r>
      <w:r w:rsidRPr="00501853">
        <w:rPr>
          <w:rFonts w:hAnsi="Arial" w:cs="Arial"/>
        </w:rPr>
        <w:tab/>
      </w:r>
      <w:r w:rsidR="00FF3494" w:rsidRPr="00501853">
        <w:rPr>
          <w:rFonts w:hAnsi="Arial" w:cs="Arial"/>
        </w:rPr>
        <w:tab/>
      </w:r>
    </w:p>
    <w:p w14:paraId="1F94DFA7" w14:textId="4064E72C" w:rsidR="000E141E" w:rsidRPr="00501853" w:rsidRDefault="006E3D55" w:rsidP="007969EF">
      <w:pPr>
        <w:spacing w:after="0" w:line="360" w:lineRule="auto"/>
        <w:ind w:left="709" w:hanging="705"/>
        <w:jc w:val="both"/>
        <w:rPr>
          <w:rFonts w:hAnsi="Arial" w:cs="Arial"/>
        </w:rPr>
      </w:pPr>
      <w:r w:rsidRPr="00501853">
        <w:rPr>
          <w:rFonts w:hAnsi="Arial" w:cs="Arial"/>
        </w:rPr>
        <w:t>1.</w:t>
      </w:r>
      <w:r w:rsidR="008638E0" w:rsidRPr="00501853">
        <w:rPr>
          <w:rFonts w:hAnsi="Arial" w:cs="Arial"/>
        </w:rPr>
        <w:tab/>
      </w:r>
      <w:r w:rsidR="000E141E" w:rsidRPr="00501853">
        <w:rPr>
          <w:rFonts w:hAnsi="Arial" w:cs="Arial"/>
        </w:rPr>
        <w:t>besondere Sachgebiete</w:t>
      </w:r>
    </w:p>
    <w:p w14:paraId="3DAB676E" w14:textId="6D18F7D1" w:rsidR="000E141E" w:rsidRPr="00501853" w:rsidRDefault="008638E0" w:rsidP="007969EF">
      <w:pPr>
        <w:pStyle w:val="Listenabsatz"/>
        <w:numPr>
          <w:ilvl w:val="0"/>
          <w:numId w:val="23"/>
        </w:numPr>
        <w:spacing w:after="0" w:line="360" w:lineRule="auto"/>
        <w:ind w:left="709"/>
        <w:jc w:val="both"/>
        <w:rPr>
          <w:rFonts w:hAnsi="Arial" w:cs="Arial"/>
        </w:rPr>
      </w:pPr>
      <w:r w:rsidRPr="00501853">
        <w:rPr>
          <w:rFonts w:hAnsi="Arial" w:cs="Arial"/>
        </w:rPr>
        <w:t xml:space="preserve">bürgerliche Rechtsstreitigkeiten des ersten Rechtszuges einschließlich der OH-Sachen </w:t>
      </w:r>
      <w:r w:rsidR="00F230D1" w:rsidRPr="00501853">
        <w:rPr>
          <w:rFonts w:hAnsi="Arial" w:cs="Arial"/>
        </w:rPr>
        <w:t xml:space="preserve">in Streitigkeiten </w:t>
      </w:r>
      <w:r w:rsidR="006E3D55" w:rsidRPr="00501853">
        <w:rPr>
          <w:rFonts w:hAnsi="Arial" w:cs="Arial"/>
        </w:rPr>
        <w:t xml:space="preserve">über Ansprüche aus Heilbehandlungen </w:t>
      </w:r>
      <w:r w:rsidR="00DC4F0A" w:rsidRPr="00501853">
        <w:rPr>
          <w:rFonts w:hAnsi="Arial" w:cs="Arial"/>
        </w:rPr>
        <w:t xml:space="preserve">gemäß § 72a Nr. 3 GVG </w:t>
      </w:r>
      <w:r w:rsidR="006E3D55" w:rsidRPr="00501853">
        <w:rPr>
          <w:rFonts w:hAnsi="Arial" w:cs="Arial"/>
        </w:rPr>
        <w:t>(</w:t>
      </w:r>
      <w:r w:rsidR="00DC4F0A" w:rsidRPr="00501853">
        <w:rPr>
          <w:rFonts w:hAnsi="Arial" w:cs="Arial"/>
        </w:rPr>
        <w:t>vertragliche oder gesetzliche Ansprüche gegen oder der Ärzte, Zahnärzte, Heilpraktiker, Psychologen, Psychotherapeuten, Physiotherapeuten, Chiropraktiker, Osteopathen und Tierärzte, soweit diese im Zusammenhang mit ihrer Berufstätigkeit stehen</w:t>
      </w:r>
      <w:r w:rsidR="00BD5E9C" w:rsidRPr="00501853">
        <w:rPr>
          <w:rFonts w:hAnsi="Arial" w:cs="Arial"/>
        </w:rPr>
        <w:t>)</w:t>
      </w:r>
      <w:r w:rsidR="00FB2B67" w:rsidRPr="00501853">
        <w:rPr>
          <w:rFonts w:hAnsi="Arial" w:cs="Arial"/>
        </w:rPr>
        <w:t>;</w:t>
      </w:r>
    </w:p>
    <w:p w14:paraId="5125F39C" w14:textId="400BFF2B" w:rsidR="000E141E" w:rsidRPr="00E92A68" w:rsidRDefault="00DC4F0A" w:rsidP="00E92A68">
      <w:pPr>
        <w:pStyle w:val="Listenabsatz"/>
        <w:numPr>
          <w:ilvl w:val="0"/>
          <w:numId w:val="23"/>
        </w:numPr>
        <w:tabs>
          <w:tab w:val="left" w:pos="3119"/>
        </w:tabs>
        <w:spacing w:after="0" w:line="360" w:lineRule="auto"/>
        <w:ind w:left="709"/>
        <w:jc w:val="both"/>
        <w:rPr>
          <w:rFonts w:hAnsi="Arial" w:cs="Arial"/>
        </w:rPr>
      </w:pPr>
      <w:r w:rsidRPr="00501853">
        <w:rPr>
          <w:rFonts w:hAnsi="Arial" w:cs="Arial"/>
        </w:rPr>
        <w:lastRenderedPageBreak/>
        <w:t xml:space="preserve"> </w:t>
      </w:r>
      <w:r w:rsidR="000E141E" w:rsidRPr="00501853">
        <w:rPr>
          <w:rFonts w:hAnsi="Arial" w:cs="Arial"/>
        </w:rPr>
        <w:t xml:space="preserve">bürgerliche Rechtsstreitigkeiten des ersten Rechtszuges einschließlich der OH-Sachen </w:t>
      </w:r>
      <w:r w:rsidR="00205C16" w:rsidRPr="00501853">
        <w:rPr>
          <w:rFonts w:hAnsi="Arial" w:cs="Arial"/>
        </w:rPr>
        <w:t xml:space="preserve">aus Versicherungsvertragsverhältnissen </w:t>
      </w:r>
      <w:r w:rsidRPr="00501853">
        <w:rPr>
          <w:rFonts w:hAnsi="Arial" w:cs="Arial"/>
        </w:rPr>
        <w:t>gemäß § 72a Nr. 4 GVG (Ansprüche aus Versicherungsverhältnissen zwischen dem Versicherungsnehmer, dem Versicherten oder dem Bezugsberechtigten und dem Versicherer, ferner Streitigkeiten aus</w:t>
      </w:r>
      <w:r w:rsidR="00E92A68">
        <w:rPr>
          <w:rFonts w:hAnsi="Arial" w:cs="Arial"/>
        </w:rPr>
        <w:t xml:space="preserve"> Versicherungsvermittlung und </w:t>
      </w:r>
      <w:r w:rsidR="00E92A68">
        <w:rPr>
          <w:rFonts w:hAnsi="Arial" w:cs="Arial"/>
        </w:rPr>
        <w:br/>
      </w:r>
      <w:r w:rsidRPr="00E92A68">
        <w:rPr>
          <w:rFonts w:hAnsi="Arial" w:cs="Arial"/>
        </w:rPr>
        <w:t>-beratung im Sinne des § 59 des Versicherungsvertragsgesetzes, auch soweit dafür außervertragliche Schadensersatzansprüche Entscheidungsgrundlage sind)</w:t>
      </w:r>
      <w:r w:rsidR="00FB2B67" w:rsidRPr="00E92A68">
        <w:rPr>
          <w:rFonts w:hAnsi="Arial" w:cs="Arial"/>
        </w:rPr>
        <w:t>;</w:t>
      </w:r>
    </w:p>
    <w:p w14:paraId="208671B9" w14:textId="1B0C7FB1" w:rsidR="008638E0" w:rsidRPr="00501853" w:rsidRDefault="00835A46" w:rsidP="007969EF">
      <w:pPr>
        <w:pStyle w:val="Listenabsatz"/>
        <w:numPr>
          <w:ilvl w:val="0"/>
          <w:numId w:val="25"/>
        </w:numPr>
        <w:spacing w:after="0" w:line="360" w:lineRule="auto"/>
        <w:ind w:left="709" w:hanging="432"/>
        <w:jc w:val="both"/>
        <w:rPr>
          <w:rFonts w:hAnsi="Arial" w:cs="Arial"/>
        </w:rPr>
      </w:pPr>
      <w:r w:rsidRPr="00501853">
        <w:rPr>
          <w:rFonts w:hAnsi="Arial" w:cs="Arial"/>
        </w:rPr>
        <w:t xml:space="preserve">bürgerliche Rechtsstreitigkeiten des ersten Rechtszuges einschließlich der OH-Sachen in </w:t>
      </w:r>
      <w:r w:rsidR="000E141E" w:rsidRPr="00501853">
        <w:rPr>
          <w:rFonts w:hAnsi="Arial" w:cs="Arial"/>
        </w:rPr>
        <w:t>erbrechtliche</w:t>
      </w:r>
      <w:r w:rsidRPr="00501853">
        <w:rPr>
          <w:rFonts w:hAnsi="Arial" w:cs="Arial"/>
        </w:rPr>
        <w:t>n</w:t>
      </w:r>
      <w:r w:rsidR="00F230D1" w:rsidRPr="00501853">
        <w:rPr>
          <w:rFonts w:hAnsi="Arial" w:cs="Arial"/>
        </w:rPr>
        <w:t xml:space="preserve"> Streitigkeiten</w:t>
      </w:r>
      <w:r w:rsidR="00FB2B67" w:rsidRPr="00501853">
        <w:rPr>
          <w:rFonts w:hAnsi="Arial" w:cs="Arial"/>
        </w:rPr>
        <w:t xml:space="preserve"> gemäß § 72a Nr. 6 GVG</w:t>
      </w:r>
      <w:r w:rsidR="000E141E" w:rsidRPr="00501853">
        <w:rPr>
          <w:rFonts w:hAnsi="Arial" w:cs="Arial"/>
        </w:rPr>
        <w:t xml:space="preserve"> (</w:t>
      </w:r>
      <w:r w:rsidR="00FB2B67" w:rsidRPr="00501853">
        <w:rPr>
          <w:rFonts w:hAnsi="Arial" w:cs="Arial"/>
        </w:rPr>
        <w:t>Streitigkeiten im Sinne des § 27 ZPO, nämlich Verfahren, welche die Feststellung des Erbrechts, Ansprüche des Erben gegen einen Erbschaftsbesitzer, Ansprüche aus Vermächtnissen oder sonstigen Verfügungen von Todes wegen, Pflichtteilsansprüche oder die Teilung der Erbschaft zum Gegenstand haben</w:t>
      </w:r>
      <w:r w:rsidR="00CB5B6A">
        <w:rPr>
          <w:rFonts w:hAnsi="Arial" w:cs="Arial"/>
        </w:rPr>
        <w:t>, sowie Testamentsvollstreckerangelegenheiten</w:t>
      </w:r>
      <w:r w:rsidR="00F230D1" w:rsidRPr="00501853">
        <w:rPr>
          <w:rFonts w:hAnsi="Arial" w:cs="Arial"/>
        </w:rPr>
        <w:t>)</w:t>
      </w:r>
      <w:r w:rsidR="008638E0" w:rsidRPr="00501853">
        <w:rPr>
          <w:rFonts w:hAnsi="Arial" w:cs="Arial"/>
        </w:rPr>
        <w:t>;</w:t>
      </w:r>
    </w:p>
    <w:p w14:paraId="60C58A17" w14:textId="75C2502C" w:rsidR="008638E0" w:rsidRPr="00501853" w:rsidRDefault="00BD5E9C" w:rsidP="007969EF">
      <w:pPr>
        <w:spacing w:after="0" w:line="360" w:lineRule="auto"/>
        <w:ind w:left="709" w:hanging="705"/>
        <w:jc w:val="both"/>
        <w:rPr>
          <w:rFonts w:hAnsi="Arial" w:cs="Arial"/>
        </w:rPr>
      </w:pPr>
      <w:r w:rsidRPr="00501853">
        <w:rPr>
          <w:rFonts w:hAnsi="Arial" w:cs="Arial"/>
        </w:rPr>
        <w:t>2.</w:t>
      </w:r>
      <w:r w:rsidR="008638E0" w:rsidRPr="00501853">
        <w:rPr>
          <w:rFonts w:hAnsi="Arial" w:cs="Arial"/>
        </w:rPr>
        <w:tab/>
      </w:r>
      <w:r w:rsidR="008839A6" w:rsidRPr="00501853">
        <w:rPr>
          <w:rFonts w:hAnsi="Arial" w:cs="Arial"/>
        </w:rPr>
        <w:t>die</w:t>
      </w:r>
      <w:r w:rsidRPr="00501853">
        <w:rPr>
          <w:rFonts w:hAnsi="Arial" w:cs="Arial"/>
        </w:rPr>
        <w:t xml:space="preserve"> sonstigen bürgerlichen Rechtsstreitigkeiten des ersten Rechtszuges einschließlich der OH-Sachen nach der Turnusregelung und Maßgabe der Verteilerzahl</w:t>
      </w:r>
      <w:r w:rsidR="00AC487E" w:rsidRPr="00501853">
        <w:rPr>
          <w:rFonts w:hAnsi="Arial" w:cs="Arial"/>
        </w:rPr>
        <w:t>;</w:t>
      </w:r>
    </w:p>
    <w:p w14:paraId="154F83ED" w14:textId="77777777" w:rsidR="00BD5E9C" w:rsidRPr="00501853" w:rsidRDefault="00BD5E9C" w:rsidP="007969EF">
      <w:pPr>
        <w:spacing w:after="0" w:line="360" w:lineRule="auto"/>
        <w:ind w:left="709" w:hanging="705"/>
        <w:jc w:val="both"/>
        <w:rPr>
          <w:rFonts w:hAnsi="Arial" w:cs="Arial"/>
        </w:rPr>
      </w:pPr>
      <w:r w:rsidRPr="00501853">
        <w:rPr>
          <w:rFonts w:hAnsi="Arial" w:cs="Arial"/>
        </w:rPr>
        <w:t>3.</w:t>
      </w:r>
      <w:r w:rsidRPr="00501853">
        <w:rPr>
          <w:rFonts w:hAnsi="Arial" w:cs="Arial"/>
        </w:rPr>
        <w:tab/>
        <w:t>alle Verfahren, die die Zulassung zur Zwangsvollstreckung ausländischer Schuldtitel betreffen, soweit hierfür die Kammer zuständig ist;</w:t>
      </w:r>
    </w:p>
    <w:p w14:paraId="529EF06C" w14:textId="06FB4EC1" w:rsidR="008638E0" w:rsidRPr="00501853" w:rsidRDefault="00856E21" w:rsidP="007969EF">
      <w:pPr>
        <w:spacing w:after="0" w:line="360" w:lineRule="auto"/>
        <w:ind w:left="709" w:hanging="705"/>
        <w:jc w:val="both"/>
        <w:rPr>
          <w:rFonts w:hAnsi="Arial" w:cs="Arial"/>
        </w:rPr>
      </w:pPr>
      <w:r w:rsidRPr="00501853">
        <w:rPr>
          <w:rFonts w:hAnsi="Arial" w:cs="Arial"/>
        </w:rPr>
        <w:t>4</w:t>
      </w:r>
      <w:r w:rsidR="00BD5E9C" w:rsidRPr="00501853">
        <w:rPr>
          <w:rFonts w:hAnsi="Arial" w:cs="Arial"/>
        </w:rPr>
        <w:t>.</w:t>
      </w:r>
      <w:r w:rsidR="008638E0" w:rsidRPr="00501853">
        <w:rPr>
          <w:rFonts w:hAnsi="Arial" w:cs="Arial"/>
        </w:rPr>
        <w:tab/>
        <w:t>alle etwa nicht geregelten und zur Zuständigkeit einer Zivilkammer gehörenden Geschäfte;</w:t>
      </w:r>
    </w:p>
    <w:p w14:paraId="367A4D61" w14:textId="77777777" w:rsidR="008638E0" w:rsidRPr="00501853" w:rsidRDefault="008638E0" w:rsidP="008638E0">
      <w:pPr>
        <w:spacing w:after="0" w:line="360" w:lineRule="auto"/>
        <w:rPr>
          <w:rFonts w:hAnsi="Arial" w:cs="Arial"/>
        </w:rPr>
      </w:pPr>
    </w:p>
    <w:p w14:paraId="0CF75C88" w14:textId="77C4229F" w:rsidR="008638E0" w:rsidRPr="00501853" w:rsidRDefault="007969EF" w:rsidP="007969EF">
      <w:pPr>
        <w:spacing w:after="0" w:line="360" w:lineRule="auto"/>
        <w:rPr>
          <w:rFonts w:hAnsi="Arial" w:cs="Arial"/>
        </w:rPr>
      </w:pPr>
      <w:r>
        <w:rPr>
          <w:rFonts w:hAnsi="Arial" w:cs="Arial"/>
        </w:rPr>
        <w:t xml:space="preserve">III. </w:t>
      </w:r>
      <w:r w:rsidR="008638E0" w:rsidRPr="00501853">
        <w:rPr>
          <w:rFonts w:hAnsi="Arial" w:cs="Arial"/>
          <w:u w:val="single"/>
        </w:rPr>
        <w:t>der Vorsitzende der 2. Zivilkammer</w:t>
      </w:r>
    </w:p>
    <w:p w14:paraId="08A57C2A" w14:textId="77777777" w:rsidR="008638E0" w:rsidRPr="00501853" w:rsidRDefault="008638E0" w:rsidP="008638E0">
      <w:pPr>
        <w:spacing w:after="0" w:line="360" w:lineRule="auto"/>
        <w:ind w:left="1080"/>
        <w:rPr>
          <w:rFonts w:hAnsi="Arial" w:cs="Arial"/>
        </w:rPr>
      </w:pPr>
    </w:p>
    <w:p w14:paraId="4F9917EC" w14:textId="77777777" w:rsidR="008638E0" w:rsidRPr="00501853" w:rsidRDefault="008638E0" w:rsidP="007969EF">
      <w:pPr>
        <w:spacing w:after="0" w:line="360" w:lineRule="auto"/>
        <w:jc w:val="both"/>
        <w:rPr>
          <w:rFonts w:hAnsi="Arial" w:cs="Arial"/>
        </w:rPr>
      </w:pPr>
      <w:r w:rsidRPr="00501853">
        <w:rPr>
          <w:rFonts w:hAnsi="Arial" w:cs="Arial"/>
        </w:rPr>
        <w:t>alle Verfahren, die die Zulassung der Zwangsvollstreckung ausländischer Schuldtitel betreffen, soweit hierfür der Vorsitzende einer Zivilkammer allein zuständig ist;</w:t>
      </w:r>
    </w:p>
    <w:p w14:paraId="3F378935" w14:textId="77777777" w:rsidR="008638E0" w:rsidRPr="00501853" w:rsidRDefault="008638E0" w:rsidP="008638E0">
      <w:pPr>
        <w:spacing w:after="0" w:line="360" w:lineRule="auto"/>
        <w:ind w:left="2124"/>
        <w:rPr>
          <w:rFonts w:hAnsi="Arial" w:cs="Arial"/>
        </w:rPr>
      </w:pPr>
    </w:p>
    <w:p w14:paraId="5097933D" w14:textId="2A08A075" w:rsidR="008638E0" w:rsidRPr="00501853" w:rsidRDefault="00BD5E9C" w:rsidP="007969EF">
      <w:pPr>
        <w:spacing w:after="0" w:line="360" w:lineRule="auto"/>
        <w:rPr>
          <w:rFonts w:hAnsi="Arial" w:cs="Arial"/>
          <w:u w:val="single"/>
        </w:rPr>
      </w:pPr>
      <w:r w:rsidRPr="00501853">
        <w:rPr>
          <w:rFonts w:hAnsi="Arial" w:cs="Arial"/>
        </w:rPr>
        <w:t>IV</w:t>
      </w:r>
      <w:r w:rsidR="007969EF">
        <w:rPr>
          <w:rFonts w:hAnsi="Arial" w:cs="Arial"/>
        </w:rPr>
        <w:t xml:space="preserve">. </w:t>
      </w:r>
      <w:r w:rsidR="008638E0" w:rsidRPr="00501853">
        <w:rPr>
          <w:rFonts w:hAnsi="Arial" w:cs="Arial"/>
          <w:u w:val="single"/>
        </w:rPr>
        <w:t>die 3. Zivilkammer</w:t>
      </w:r>
      <w:r w:rsidR="00C0518E" w:rsidRPr="00501853">
        <w:rPr>
          <w:rFonts w:hAnsi="Arial" w:cs="Arial"/>
        </w:rPr>
        <w:tab/>
      </w:r>
      <w:r w:rsidR="00C0518E" w:rsidRPr="00501853">
        <w:rPr>
          <w:rFonts w:hAnsi="Arial" w:cs="Arial"/>
        </w:rPr>
        <w:tab/>
      </w:r>
      <w:r w:rsidR="00C0518E" w:rsidRPr="00501853">
        <w:rPr>
          <w:rFonts w:hAnsi="Arial" w:cs="Arial"/>
        </w:rPr>
        <w:tab/>
      </w:r>
      <w:r w:rsidR="007969EF">
        <w:rPr>
          <w:rFonts w:hAnsi="Arial" w:cs="Arial"/>
        </w:rPr>
        <w:tab/>
      </w:r>
      <w:r w:rsidR="007969EF">
        <w:rPr>
          <w:rFonts w:hAnsi="Arial" w:cs="Arial"/>
        </w:rPr>
        <w:tab/>
      </w:r>
      <w:r w:rsidR="007969EF">
        <w:rPr>
          <w:rFonts w:hAnsi="Arial" w:cs="Arial"/>
        </w:rPr>
        <w:tab/>
      </w:r>
      <w:r w:rsidR="00521E13">
        <w:rPr>
          <w:rFonts w:hAnsi="Arial" w:cs="Arial"/>
        </w:rPr>
        <w:tab/>
      </w:r>
      <w:r w:rsidR="00C0518E" w:rsidRPr="00501853">
        <w:rPr>
          <w:rFonts w:hAnsi="Arial" w:cs="Arial"/>
        </w:rPr>
        <w:tab/>
      </w:r>
      <w:r w:rsidR="00BF1982" w:rsidRPr="00BF1982">
        <w:rPr>
          <w:rFonts w:hAnsi="Arial" w:cs="Arial"/>
          <w:u w:val="single"/>
        </w:rPr>
        <w:t>3</w:t>
      </w:r>
      <w:r w:rsidR="000B3A4B" w:rsidRPr="00BF1982">
        <w:rPr>
          <w:rFonts w:hAnsi="Arial" w:cs="Arial"/>
          <w:u w:val="single"/>
        </w:rPr>
        <w:t>,</w:t>
      </w:r>
      <w:r w:rsidR="00BF1982" w:rsidRPr="00BF1982">
        <w:rPr>
          <w:rFonts w:hAnsi="Arial" w:cs="Arial"/>
          <w:u w:val="single"/>
        </w:rPr>
        <w:t>0</w:t>
      </w:r>
      <w:r w:rsidR="001C5D2E" w:rsidRPr="00BF1982">
        <w:rPr>
          <w:rFonts w:hAnsi="Arial" w:cs="Arial"/>
          <w:u w:val="single"/>
        </w:rPr>
        <w:t>5</w:t>
      </w:r>
      <w:r w:rsidR="00C0518E" w:rsidRPr="00BF1982">
        <w:rPr>
          <w:rFonts w:hAnsi="Arial" w:cs="Arial"/>
          <w:u w:val="single"/>
        </w:rPr>
        <w:t xml:space="preserve"> AKA</w:t>
      </w:r>
    </w:p>
    <w:p w14:paraId="13ABC721" w14:textId="1FD113E1" w:rsidR="00F93C92" w:rsidRPr="00501853" w:rsidRDefault="00F93C92" w:rsidP="008638E0">
      <w:pPr>
        <w:spacing w:after="0" w:line="360" w:lineRule="auto"/>
        <w:ind w:left="1800"/>
        <w:rPr>
          <w:rFonts w:hAnsi="Arial" w:cs="Arial"/>
        </w:rPr>
      </w:pPr>
      <w:r w:rsidRPr="00501853">
        <w:rPr>
          <w:rFonts w:hAnsi="Arial" w:cs="Arial"/>
        </w:rPr>
        <w:tab/>
      </w:r>
      <w:r w:rsidRPr="00501853">
        <w:rPr>
          <w:rFonts w:hAnsi="Arial" w:cs="Arial"/>
        </w:rPr>
        <w:tab/>
      </w:r>
    </w:p>
    <w:p w14:paraId="23B2DBB4" w14:textId="67DF810F" w:rsidR="00894EC8" w:rsidRPr="00501853" w:rsidRDefault="000E141E" w:rsidP="007969EF">
      <w:pPr>
        <w:pStyle w:val="Listenabsatz"/>
        <w:numPr>
          <w:ilvl w:val="3"/>
          <w:numId w:val="7"/>
        </w:numPr>
        <w:spacing w:after="0" w:line="360" w:lineRule="auto"/>
        <w:ind w:left="709" w:hanging="705"/>
        <w:jc w:val="both"/>
        <w:rPr>
          <w:rFonts w:hAnsi="Arial" w:cs="Arial"/>
        </w:rPr>
      </w:pPr>
      <w:r w:rsidRPr="00501853">
        <w:rPr>
          <w:rFonts w:hAnsi="Arial" w:cs="Arial"/>
        </w:rPr>
        <w:t>besondere Sachgebiete</w:t>
      </w:r>
    </w:p>
    <w:p w14:paraId="3BDA4738" w14:textId="0B04739C" w:rsidR="00EE6F2D" w:rsidRPr="00501853" w:rsidRDefault="000E141E" w:rsidP="007969EF">
      <w:pPr>
        <w:pStyle w:val="Listenabsatz"/>
        <w:spacing w:after="0" w:line="360" w:lineRule="auto"/>
        <w:ind w:left="709" w:hanging="284"/>
        <w:jc w:val="both"/>
        <w:rPr>
          <w:rFonts w:hAnsi="Arial" w:cs="Arial"/>
        </w:rPr>
      </w:pPr>
      <w:r w:rsidRPr="00501853">
        <w:rPr>
          <w:rFonts w:hAnsi="Arial" w:cs="Arial"/>
        </w:rPr>
        <w:t xml:space="preserve">a) </w:t>
      </w:r>
      <w:r w:rsidR="00BD5E9C" w:rsidRPr="00501853">
        <w:rPr>
          <w:rFonts w:hAnsi="Arial" w:cs="Arial"/>
        </w:rPr>
        <w:t xml:space="preserve">bürgerliche Rechtsstreitigkeiten des ersten Rechtszuges einschließlich der OH-Sachen in Streitigkeiten </w:t>
      </w:r>
      <w:r w:rsidR="00AA4E26" w:rsidRPr="00501853">
        <w:rPr>
          <w:rFonts w:hAnsi="Arial" w:cs="Arial"/>
        </w:rPr>
        <w:t>aus Bank- und Finanzgeschäften</w:t>
      </w:r>
      <w:r w:rsidR="00C0518E" w:rsidRPr="00501853">
        <w:rPr>
          <w:rFonts w:hAnsi="Arial" w:cs="Arial"/>
        </w:rPr>
        <w:t xml:space="preserve"> </w:t>
      </w:r>
      <w:r w:rsidR="008839A6" w:rsidRPr="00501853">
        <w:rPr>
          <w:rFonts w:hAnsi="Arial" w:cs="Arial"/>
        </w:rPr>
        <w:t>gemäß § 72a Nr. 1 GVG</w:t>
      </w:r>
      <w:r w:rsidR="00894EC8" w:rsidRPr="00501853">
        <w:rPr>
          <w:rFonts w:hAnsi="Arial" w:cs="Arial"/>
        </w:rPr>
        <w:t xml:space="preserve"> </w:t>
      </w:r>
    </w:p>
    <w:p w14:paraId="0DAEE59B" w14:textId="78D47699" w:rsidR="00EE6F2D" w:rsidRPr="00501853" w:rsidRDefault="00EE6F2D" w:rsidP="009B4BEB">
      <w:pPr>
        <w:pStyle w:val="Listenabsatz"/>
        <w:tabs>
          <w:tab w:val="left" w:pos="1440"/>
          <w:tab w:val="left" w:pos="1560"/>
        </w:tabs>
        <w:spacing w:after="0" w:line="360" w:lineRule="auto"/>
        <w:ind w:left="993" w:hanging="425"/>
        <w:jc w:val="both"/>
        <w:rPr>
          <w:rFonts w:hAnsi="Arial" w:cs="Arial"/>
        </w:rPr>
      </w:pPr>
      <w:r w:rsidRPr="00501853">
        <w:rPr>
          <w:rFonts w:hAnsi="Arial" w:cs="Arial"/>
        </w:rPr>
        <w:lastRenderedPageBreak/>
        <w:t xml:space="preserve">aa) </w:t>
      </w:r>
      <w:r w:rsidR="00C6595C" w:rsidRPr="00501853">
        <w:rPr>
          <w:rFonts w:hAnsi="Arial" w:cs="Arial"/>
        </w:rPr>
        <w:t xml:space="preserve">nämlich Rechtsstreitigkeiten </w:t>
      </w:r>
      <w:r w:rsidRPr="00501853">
        <w:rPr>
          <w:rFonts w:hAnsi="Arial" w:cs="Arial"/>
        </w:rPr>
        <w:t>über Ansprüche aus Verträgen, an denen ein nach § 32 des Kreditwesengesetzes zugelassenes Kreditinstitut, ein in der Europäischen Union oder einem Drittland zugelassenes Kreditinstitut i.S.d. Artikels 1, erster Spiegelstrich der Richtlinie 77/780/EWG oder eine Zweigniederlassung oder Zweigstelle eines den vorgenannten Bestimmungen unterfallenden Kreditinstitutes beteiligt ist und die ein Bankgeschäft i.S.d. § 1 Abs. 1 Satz 2 des Kreditwesengesetzes zum Gegenstand haben.</w:t>
      </w:r>
    </w:p>
    <w:p w14:paraId="16126D29" w14:textId="29C02849" w:rsidR="00C6595C" w:rsidRPr="00501853" w:rsidRDefault="00EE6F2D" w:rsidP="009B4BEB">
      <w:pPr>
        <w:pStyle w:val="Listenabsatz"/>
        <w:spacing w:after="0" w:line="360" w:lineRule="auto"/>
        <w:ind w:left="993"/>
        <w:jc w:val="both"/>
        <w:rPr>
          <w:rFonts w:hAnsi="Arial" w:cs="Arial"/>
        </w:rPr>
      </w:pPr>
      <w:r w:rsidRPr="00501853">
        <w:rPr>
          <w:rFonts w:hAnsi="Arial" w:cs="Arial"/>
        </w:rPr>
        <w:t>Als Bankgeschäft gilt auch die Inanspruchnahme eines Sicherungsgebers durch ein Kreditinstitut, sofern der Sicherheitslei</w:t>
      </w:r>
      <w:r w:rsidR="007969EF">
        <w:rPr>
          <w:rFonts w:hAnsi="Arial" w:cs="Arial"/>
        </w:rPr>
        <w:t>stung ein Bankgeschäft i.S.d. § </w:t>
      </w:r>
      <w:r w:rsidRPr="00501853">
        <w:rPr>
          <w:rFonts w:hAnsi="Arial" w:cs="Arial"/>
        </w:rPr>
        <w:t>1 Abs. 1 Satz 2 des Kreditwesengesetzes zugrunde lag</w:t>
      </w:r>
      <w:r w:rsidR="008839A6" w:rsidRPr="00501853">
        <w:rPr>
          <w:rFonts w:hAnsi="Arial" w:cs="Arial"/>
        </w:rPr>
        <w:t>;</w:t>
      </w:r>
    </w:p>
    <w:p w14:paraId="687626F4" w14:textId="23B72666" w:rsidR="00DC4F0A" w:rsidRPr="00501853" w:rsidRDefault="00DC4F0A" w:rsidP="009B4BEB">
      <w:pPr>
        <w:tabs>
          <w:tab w:val="left" w:pos="1440"/>
          <w:tab w:val="left" w:pos="1560"/>
        </w:tabs>
        <w:spacing w:after="0" w:line="360" w:lineRule="auto"/>
        <w:ind w:left="993" w:hanging="425"/>
        <w:jc w:val="both"/>
        <w:rPr>
          <w:rFonts w:hAnsi="Arial" w:cs="Arial"/>
        </w:rPr>
      </w:pPr>
      <w:r w:rsidRPr="00501853">
        <w:rPr>
          <w:rFonts w:hAnsi="Arial" w:cs="Arial"/>
        </w:rPr>
        <w:t xml:space="preserve">bb) </w:t>
      </w:r>
      <w:r w:rsidR="00C6595C" w:rsidRPr="00501853">
        <w:rPr>
          <w:rFonts w:hAnsi="Arial" w:cs="Arial"/>
        </w:rPr>
        <w:t>nämlich</w:t>
      </w:r>
      <w:r w:rsidRPr="00501853">
        <w:rPr>
          <w:rFonts w:hAnsi="Arial" w:cs="Arial"/>
        </w:rPr>
        <w:t xml:space="preserve"> Rechtsstreitigkeiten über Ansprüche aus Verträgen, an denen ein Finanzdienstleistungsinstitut beteiligt ist und die eine Finanzdienstleistung im Sinne des § 1 Abs. 1a des Kreditwesengesetzes zum Gegenstand haben oder an denen ein Finanzunternehmen beteiligt ist und die eine Finanzdienstleistung i.S.d. § 1 Abs 3 des Kreditwesengesetzes zum Gegenstand haben.</w:t>
      </w:r>
    </w:p>
    <w:p w14:paraId="17C14479" w14:textId="067CABDF" w:rsidR="00DC4F0A" w:rsidRPr="00501853" w:rsidRDefault="00DC4F0A" w:rsidP="009B4BEB">
      <w:pPr>
        <w:tabs>
          <w:tab w:val="left" w:pos="1440"/>
          <w:tab w:val="left" w:pos="1560"/>
        </w:tabs>
        <w:spacing w:after="0" w:line="360" w:lineRule="auto"/>
        <w:ind w:left="993"/>
        <w:jc w:val="both"/>
        <w:rPr>
          <w:rFonts w:hAnsi="Arial" w:cs="Arial"/>
        </w:rPr>
      </w:pPr>
      <w:r w:rsidRPr="00501853">
        <w:rPr>
          <w:rFonts w:hAnsi="Arial" w:cs="Arial"/>
        </w:rPr>
        <w:t>Formelle Voraussetzung ist jeweils, dass eine Vertragspartei ein nach § 32 des Kreditwesengesetzes zugelassenes und im Register der BAFIN (unter bafin.de) eingetragenes Finanzdienstleistungsinstitut oder Finanzunternehmen ist. Finanzgeschäfte sind insbesondere Ansprüche aus L</w:t>
      </w:r>
      <w:r w:rsidR="008839A6" w:rsidRPr="00501853">
        <w:rPr>
          <w:rFonts w:hAnsi="Arial" w:cs="Arial"/>
        </w:rPr>
        <w:t>easing- oder Factoringverträgen;</w:t>
      </w:r>
    </w:p>
    <w:p w14:paraId="4ABC8019" w14:textId="3F5DB937" w:rsidR="000E141E" w:rsidRPr="00501853" w:rsidRDefault="000E141E" w:rsidP="007969EF">
      <w:pPr>
        <w:pStyle w:val="Listenabsatz"/>
        <w:spacing w:after="0" w:line="360" w:lineRule="auto"/>
        <w:ind w:left="709" w:hanging="284"/>
        <w:jc w:val="both"/>
        <w:rPr>
          <w:rFonts w:hAnsi="Arial" w:cs="Arial"/>
        </w:rPr>
      </w:pPr>
      <w:r w:rsidRPr="00501853">
        <w:rPr>
          <w:rFonts w:hAnsi="Arial" w:cs="Arial"/>
        </w:rPr>
        <w:t xml:space="preserve">b) bürgerliche Rechtsstreitigkeiten des ersten Rechtszuges einschließlich der OH-Sachen </w:t>
      </w:r>
      <w:r w:rsidR="00F230D1" w:rsidRPr="00501853">
        <w:rPr>
          <w:rFonts w:hAnsi="Arial" w:cs="Arial"/>
        </w:rPr>
        <w:t>über Ansprüche aus Veröffentlichungen durch Druckerzeugnisse, Bild- und Tonträger jeder Art, insbesondere in Presse</w:t>
      </w:r>
      <w:r w:rsidR="00DC4F0A" w:rsidRPr="00501853">
        <w:rPr>
          <w:rFonts w:hAnsi="Arial" w:cs="Arial"/>
        </w:rPr>
        <w:t>, Rundfunk, Film und Fernsehen</w:t>
      </w:r>
      <w:r w:rsidR="008839A6" w:rsidRPr="00501853">
        <w:rPr>
          <w:rFonts w:hAnsi="Arial" w:cs="Arial"/>
        </w:rPr>
        <w:t xml:space="preserve"> gemäß § 72a Nr. 5 GVG</w:t>
      </w:r>
      <w:r w:rsidR="00DC4F0A" w:rsidRPr="00501853">
        <w:rPr>
          <w:rFonts w:hAnsi="Arial" w:cs="Arial"/>
        </w:rPr>
        <w:t xml:space="preserve"> (</w:t>
      </w:r>
      <w:r w:rsidR="00A072E0" w:rsidRPr="00501853">
        <w:rPr>
          <w:rFonts w:hAnsi="Arial" w:cs="Arial"/>
        </w:rPr>
        <w:t xml:space="preserve">Streitigkeiten wegen Verletzungen des allgemeinen Persönlichkeitsrechts oder des Gewerbebetriebs infolge von Veröffentlichungen durch Presse, Film, Rundfunk oder andere – auch digitale – Medien einschließlich </w:t>
      </w:r>
      <w:r w:rsidR="00DC4F0A" w:rsidRPr="00501853">
        <w:rPr>
          <w:rFonts w:hAnsi="Arial" w:cs="Arial"/>
        </w:rPr>
        <w:t>presserechtliche</w:t>
      </w:r>
      <w:r w:rsidR="00A072E0" w:rsidRPr="00501853">
        <w:rPr>
          <w:rFonts w:hAnsi="Arial" w:cs="Arial"/>
        </w:rPr>
        <w:t>r</w:t>
      </w:r>
      <w:r w:rsidR="00DC4F0A" w:rsidRPr="00501853">
        <w:rPr>
          <w:rFonts w:hAnsi="Arial" w:cs="Arial"/>
        </w:rPr>
        <w:t xml:space="preserve"> Gegendarstellungsansprüche sowie Ansprüche aus Vereinbarungen im presserechtlichen Kontext, zum Beispiel Honoraransprüche)</w:t>
      </w:r>
      <w:r w:rsidR="00E92A68">
        <w:rPr>
          <w:rFonts w:hAnsi="Arial" w:cs="Arial"/>
        </w:rPr>
        <w:t>;</w:t>
      </w:r>
    </w:p>
    <w:p w14:paraId="4C6DEFCA" w14:textId="52EADA7F" w:rsidR="00BD5E9C" w:rsidRPr="00501853" w:rsidRDefault="000E141E" w:rsidP="007969EF">
      <w:pPr>
        <w:pStyle w:val="Listenabsatz"/>
        <w:spacing w:after="0" w:line="360" w:lineRule="auto"/>
        <w:ind w:left="709" w:hanging="284"/>
        <w:jc w:val="both"/>
        <w:rPr>
          <w:rFonts w:hAnsi="Arial" w:cs="Arial"/>
        </w:rPr>
      </w:pPr>
      <w:r w:rsidRPr="00501853">
        <w:rPr>
          <w:rFonts w:hAnsi="Arial" w:cs="Arial"/>
        </w:rPr>
        <w:t>c) bürgerliche Rechtsstreitigkeiten des ersten Rechtszuges einschließlich der OH-Sachen</w:t>
      </w:r>
      <w:r w:rsidR="00BD5E9C" w:rsidRPr="00501853">
        <w:rPr>
          <w:rFonts w:hAnsi="Arial" w:cs="Arial"/>
        </w:rPr>
        <w:t xml:space="preserve"> aus Bau- und Architektenverträgen sowie aus Ingenieurverträgen, soweit sie im Zusammenhang mit Ba</w:t>
      </w:r>
      <w:r w:rsidR="00C0518E" w:rsidRPr="00501853">
        <w:rPr>
          <w:rFonts w:hAnsi="Arial" w:cs="Arial"/>
        </w:rPr>
        <w:t xml:space="preserve">uleistungen stehen </w:t>
      </w:r>
      <w:r w:rsidR="008839A6" w:rsidRPr="00501853">
        <w:rPr>
          <w:rFonts w:hAnsi="Arial" w:cs="Arial"/>
        </w:rPr>
        <w:t xml:space="preserve">gemäß § 72a Nr. 2 </w:t>
      </w:r>
      <w:r w:rsidR="008839A6" w:rsidRPr="00501853">
        <w:rPr>
          <w:rFonts w:hAnsi="Arial" w:cs="Arial"/>
        </w:rPr>
        <w:lastRenderedPageBreak/>
        <w:t>GVG (Verfahren betreffend Forderungen aus Verträgen über Bau- oder Architektenleistungen, wobei Bauleistungen Arbeiten jeder Art sind, durch die eine bauliche Anlage hergestellt, instandgehalten, geändert oder beseitigt wird</w:t>
      </w:r>
      <w:r w:rsidR="00BD5E9C" w:rsidRPr="00501853">
        <w:rPr>
          <w:rFonts w:hAnsi="Arial" w:cs="Arial"/>
        </w:rPr>
        <w:t>)</w:t>
      </w:r>
      <w:r w:rsidR="00C0518E" w:rsidRPr="00501853">
        <w:rPr>
          <w:rFonts w:hAnsi="Arial" w:cs="Arial"/>
        </w:rPr>
        <w:t xml:space="preserve"> nach der hierfür geltenden Nebenturnusregelung</w:t>
      </w:r>
      <w:r w:rsidR="00BD5E9C" w:rsidRPr="00501853">
        <w:rPr>
          <w:rFonts w:hAnsi="Arial" w:cs="Arial"/>
        </w:rPr>
        <w:t>;</w:t>
      </w:r>
    </w:p>
    <w:p w14:paraId="3094F54C" w14:textId="2DAEB019" w:rsidR="008638E0" w:rsidRPr="00501853" w:rsidRDefault="008839A6" w:rsidP="007969EF">
      <w:pPr>
        <w:pStyle w:val="Listenabsatz"/>
        <w:numPr>
          <w:ilvl w:val="3"/>
          <w:numId w:val="7"/>
        </w:numPr>
        <w:spacing w:after="0" w:line="360" w:lineRule="auto"/>
        <w:ind w:left="709" w:hanging="708"/>
        <w:jc w:val="both"/>
        <w:rPr>
          <w:rFonts w:hAnsi="Arial" w:cs="Arial"/>
        </w:rPr>
      </w:pPr>
      <w:r w:rsidRPr="00501853">
        <w:rPr>
          <w:rFonts w:hAnsi="Arial" w:cs="Arial"/>
        </w:rPr>
        <w:t xml:space="preserve">die </w:t>
      </w:r>
      <w:r w:rsidR="00BD5E9C" w:rsidRPr="00501853">
        <w:rPr>
          <w:rFonts w:hAnsi="Arial" w:cs="Arial"/>
        </w:rPr>
        <w:t xml:space="preserve">sonstigen </w:t>
      </w:r>
      <w:r w:rsidR="008638E0" w:rsidRPr="00501853">
        <w:rPr>
          <w:rFonts w:hAnsi="Arial" w:cs="Arial"/>
        </w:rPr>
        <w:t>bürgerlichen Rechtsstreitigkeiten des ersten Rechtszuges einschließlich der OH-Sachen nach der Turnusregelung und Maßgabe der Verteilerzahl;</w:t>
      </w:r>
    </w:p>
    <w:p w14:paraId="5D932113" w14:textId="77777777" w:rsidR="00BD5E9C" w:rsidRPr="00501853" w:rsidRDefault="00BD5E9C" w:rsidP="00BD5E9C">
      <w:pPr>
        <w:spacing w:after="0" w:line="360" w:lineRule="auto"/>
        <w:rPr>
          <w:rFonts w:hAnsi="Arial" w:cs="Arial"/>
        </w:rPr>
      </w:pPr>
    </w:p>
    <w:p w14:paraId="7E865706" w14:textId="5B9D95D9" w:rsidR="008638E0" w:rsidRPr="00501853" w:rsidRDefault="007969EF" w:rsidP="007969EF">
      <w:pPr>
        <w:spacing w:after="0" w:line="360" w:lineRule="auto"/>
        <w:rPr>
          <w:rFonts w:hAnsi="Arial" w:cs="Arial"/>
          <w:u w:val="single"/>
        </w:rPr>
      </w:pPr>
      <w:r>
        <w:rPr>
          <w:rFonts w:hAnsi="Arial" w:cs="Arial"/>
        </w:rPr>
        <w:t xml:space="preserve">V. </w:t>
      </w:r>
      <w:r w:rsidR="008638E0" w:rsidRPr="00501853">
        <w:rPr>
          <w:rFonts w:hAnsi="Arial" w:cs="Arial"/>
          <w:u w:val="single"/>
        </w:rPr>
        <w:t>die 4. Zivilkammer</w:t>
      </w:r>
      <w:r w:rsidR="00C0518E" w:rsidRPr="00501853">
        <w:rPr>
          <w:rFonts w:hAnsi="Arial" w:cs="Arial"/>
        </w:rPr>
        <w:tab/>
      </w:r>
      <w:r w:rsidR="00C0518E" w:rsidRPr="00501853">
        <w:rPr>
          <w:rFonts w:hAnsi="Arial" w:cs="Arial"/>
        </w:rPr>
        <w:tab/>
      </w:r>
      <w:r w:rsidR="00C0518E" w:rsidRPr="00501853">
        <w:rPr>
          <w:rFonts w:hAnsi="Arial" w:cs="Arial"/>
        </w:rPr>
        <w:tab/>
      </w:r>
      <w:r>
        <w:rPr>
          <w:rFonts w:hAnsi="Arial" w:cs="Arial"/>
        </w:rPr>
        <w:tab/>
      </w:r>
      <w:r>
        <w:rPr>
          <w:rFonts w:hAnsi="Arial" w:cs="Arial"/>
        </w:rPr>
        <w:tab/>
      </w:r>
      <w:r>
        <w:rPr>
          <w:rFonts w:hAnsi="Arial" w:cs="Arial"/>
        </w:rPr>
        <w:tab/>
      </w:r>
      <w:r>
        <w:rPr>
          <w:rFonts w:hAnsi="Arial" w:cs="Arial"/>
        </w:rPr>
        <w:tab/>
      </w:r>
      <w:r w:rsidR="00C0518E" w:rsidRPr="00501853">
        <w:rPr>
          <w:rFonts w:hAnsi="Arial" w:cs="Arial"/>
        </w:rPr>
        <w:tab/>
      </w:r>
      <w:r w:rsidR="00294DC2" w:rsidRPr="00501853">
        <w:rPr>
          <w:rFonts w:hAnsi="Arial" w:cs="Arial"/>
          <w:u w:val="single"/>
        </w:rPr>
        <w:t>2</w:t>
      </w:r>
      <w:r w:rsidR="00A44834">
        <w:rPr>
          <w:rFonts w:hAnsi="Arial" w:cs="Arial"/>
          <w:u w:val="single"/>
        </w:rPr>
        <w:t>,5</w:t>
      </w:r>
      <w:r w:rsidR="00C0518E" w:rsidRPr="00501853">
        <w:rPr>
          <w:rFonts w:hAnsi="Arial" w:cs="Arial"/>
          <w:u w:val="single"/>
        </w:rPr>
        <w:t xml:space="preserve"> AKA</w:t>
      </w:r>
    </w:p>
    <w:p w14:paraId="1FB71C58" w14:textId="77777777" w:rsidR="00FF3494" w:rsidRPr="00501853" w:rsidRDefault="00FF3494" w:rsidP="008638E0">
      <w:pPr>
        <w:spacing w:after="0" w:line="360" w:lineRule="auto"/>
        <w:ind w:left="1800"/>
        <w:rPr>
          <w:rFonts w:hAnsi="Arial" w:cs="Arial"/>
          <w:u w:val="single"/>
        </w:rPr>
      </w:pPr>
    </w:p>
    <w:p w14:paraId="62E659CC" w14:textId="7C4B37DC" w:rsidR="00835A46" w:rsidRPr="00501853" w:rsidRDefault="00EF5BF8" w:rsidP="007969EF">
      <w:pPr>
        <w:tabs>
          <w:tab w:val="left" w:pos="2136"/>
        </w:tabs>
        <w:spacing w:after="0" w:line="360" w:lineRule="auto"/>
        <w:ind w:left="709" w:hanging="696"/>
        <w:jc w:val="both"/>
        <w:rPr>
          <w:rFonts w:hAnsi="Arial" w:cs="Arial"/>
        </w:rPr>
      </w:pPr>
      <w:r w:rsidRPr="00501853">
        <w:rPr>
          <w:rFonts w:hAnsi="Arial" w:cs="Arial"/>
        </w:rPr>
        <w:t>1.</w:t>
      </w:r>
      <w:r w:rsidRPr="00501853">
        <w:rPr>
          <w:rFonts w:hAnsi="Arial" w:cs="Arial"/>
        </w:rPr>
        <w:tab/>
      </w:r>
      <w:r w:rsidR="00835A46" w:rsidRPr="00501853">
        <w:rPr>
          <w:rFonts w:hAnsi="Arial" w:cs="Arial"/>
        </w:rPr>
        <w:t>besondere Sachgebiete</w:t>
      </w:r>
    </w:p>
    <w:p w14:paraId="4A9BF99C" w14:textId="4339E07F" w:rsidR="00835A46" w:rsidRPr="00501853" w:rsidRDefault="00835A46" w:rsidP="007969EF">
      <w:pPr>
        <w:tabs>
          <w:tab w:val="left" w:pos="2136"/>
        </w:tabs>
        <w:spacing w:after="0" w:line="360" w:lineRule="auto"/>
        <w:ind w:left="709" w:hanging="284"/>
        <w:jc w:val="both"/>
        <w:rPr>
          <w:rFonts w:hAnsi="Arial" w:cs="Arial"/>
        </w:rPr>
      </w:pPr>
      <w:r w:rsidRPr="00501853">
        <w:rPr>
          <w:rFonts w:hAnsi="Arial" w:cs="Arial"/>
        </w:rPr>
        <w:t xml:space="preserve">a) </w:t>
      </w:r>
      <w:r w:rsidR="00EF5BF8" w:rsidRPr="00501853">
        <w:rPr>
          <w:rFonts w:hAnsi="Arial" w:cs="Arial"/>
        </w:rPr>
        <w:t xml:space="preserve">bürgerliche Rechtsstreitigkeiten des ersten Rechtszuges einschließlich der OH-Sachen in </w:t>
      </w:r>
      <w:r w:rsidR="003E0B92" w:rsidRPr="00501853">
        <w:rPr>
          <w:rFonts w:hAnsi="Arial" w:cs="Arial"/>
        </w:rPr>
        <w:t xml:space="preserve">insolvenzrechtlichen </w:t>
      </w:r>
      <w:r w:rsidR="00EF5BF8" w:rsidRPr="00501853">
        <w:rPr>
          <w:rFonts w:hAnsi="Arial" w:cs="Arial"/>
        </w:rPr>
        <w:t xml:space="preserve">Streitigkeiten </w:t>
      </w:r>
      <w:r w:rsidR="003E0B92" w:rsidRPr="00501853">
        <w:rPr>
          <w:rFonts w:hAnsi="Arial" w:cs="Arial"/>
        </w:rPr>
        <w:t>und Anfechtungssachen nach dem An</w:t>
      </w:r>
      <w:r w:rsidR="000F224E" w:rsidRPr="00501853">
        <w:rPr>
          <w:rFonts w:hAnsi="Arial" w:cs="Arial"/>
        </w:rPr>
        <w:t>fechtungsgesetz gemäß § 72a Nr. 7 GVG (Streitigkeiten, die im internationalen Insolvenzrecht von Art. 6 Abs. 1 VO (EU) 2015/848 über Insolvenzverfahren erfasst werden, nämlich Streitigkeiten über Insolvenzanfechtungen nach den §§ 129 ff. InsO, Streitigkeiten über die Unwirksamkeit von Rechtshandlungen</w:t>
      </w:r>
      <w:r w:rsidR="00FB2B67" w:rsidRPr="00501853">
        <w:rPr>
          <w:rFonts w:hAnsi="Arial" w:cs="Arial"/>
        </w:rPr>
        <w:t xml:space="preserve"> nach § 88 InsO, Haftungsklagen gegen Insolvenzverwalter wegen Verletzung ihrer insolvenzrechtlichen Pflichten nach §§ 60, 61 InsO, Haftungsklagen gegen Geschäftsleiter wegen Zahlungen bei materieller Insolvenz sowie Klagen, mit denen Haftungsansprüche wegen Insolvenzverschleppung geltend gemacht werden)</w:t>
      </w:r>
    </w:p>
    <w:p w14:paraId="02C57C71" w14:textId="6D4A1751" w:rsidR="008638E0" w:rsidRPr="00501853" w:rsidRDefault="00835A46" w:rsidP="007969EF">
      <w:pPr>
        <w:tabs>
          <w:tab w:val="left" w:pos="2136"/>
        </w:tabs>
        <w:spacing w:after="0" w:line="360" w:lineRule="auto"/>
        <w:ind w:left="709" w:hanging="284"/>
        <w:jc w:val="both"/>
        <w:rPr>
          <w:rFonts w:hAnsi="Arial" w:cs="Arial"/>
        </w:rPr>
      </w:pPr>
      <w:r w:rsidRPr="00501853">
        <w:rPr>
          <w:rFonts w:hAnsi="Arial" w:cs="Arial"/>
        </w:rPr>
        <w:t xml:space="preserve">b) bürgerliche Rechtsstreitigkeiten des ersten Rechtszuges einschließlich der OH-Sachen </w:t>
      </w:r>
      <w:r w:rsidR="00EF5BF8" w:rsidRPr="00501853">
        <w:rPr>
          <w:rFonts w:hAnsi="Arial" w:cs="Arial"/>
        </w:rPr>
        <w:t xml:space="preserve">aus Bau- und Architektenverträgen sowie aus Ingenieurverträgen, soweit sie im Zusammenhang mit Bauleistungen stehen </w:t>
      </w:r>
      <w:r w:rsidR="008839A6" w:rsidRPr="00501853">
        <w:rPr>
          <w:rFonts w:hAnsi="Arial" w:cs="Arial"/>
        </w:rPr>
        <w:t xml:space="preserve">gemäß </w:t>
      </w:r>
      <w:r w:rsidR="00FB2B67" w:rsidRPr="00501853">
        <w:rPr>
          <w:rFonts w:hAnsi="Arial" w:cs="Arial"/>
        </w:rPr>
        <w:t>§ 72a Nr. 2 GVG</w:t>
      </w:r>
      <w:r w:rsidR="00C0518E" w:rsidRPr="00501853">
        <w:rPr>
          <w:rFonts w:hAnsi="Arial" w:cs="Arial"/>
        </w:rPr>
        <w:t xml:space="preserve"> </w:t>
      </w:r>
      <w:r w:rsidR="008839A6" w:rsidRPr="00501853">
        <w:rPr>
          <w:rFonts w:hAnsi="Arial" w:cs="Arial"/>
        </w:rPr>
        <w:t xml:space="preserve">(Verfahren betreffend Forderungen aus Verträgen über Bau- oder Architektenleistungen, wobei Bauleistungen Arbeiten jeder Art sind, durch die eine bauliche Anlage hergestellt, instandgehalten, geändert oder beseitigt wird) </w:t>
      </w:r>
      <w:r w:rsidR="00C0518E" w:rsidRPr="00501853">
        <w:rPr>
          <w:rFonts w:hAnsi="Arial" w:cs="Arial"/>
        </w:rPr>
        <w:t>nach der hierfür geltenden Nebenturnusregelung</w:t>
      </w:r>
      <w:r w:rsidR="00EF5BF8" w:rsidRPr="00501853">
        <w:rPr>
          <w:rFonts w:hAnsi="Arial" w:cs="Arial"/>
        </w:rPr>
        <w:t>;</w:t>
      </w:r>
    </w:p>
    <w:p w14:paraId="6D43A6E2" w14:textId="45B7F7B4" w:rsidR="008638E0" w:rsidRPr="00501853" w:rsidRDefault="00EF5BF8" w:rsidP="007969EF">
      <w:pPr>
        <w:spacing w:after="0" w:line="360" w:lineRule="auto"/>
        <w:ind w:left="709" w:hanging="705"/>
        <w:jc w:val="both"/>
        <w:rPr>
          <w:rFonts w:hAnsi="Arial" w:cs="Arial"/>
        </w:rPr>
      </w:pPr>
      <w:r w:rsidRPr="00501853">
        <w:rPr>
          <w:rFonts w:hAnsi="Arial" w:cs="Arial"/>
        </w:rPr>
        <w:t>2.</w:t>
      </w:r>
      <w:r w:rsidRPr="00501853">
        <w:rPr>
          <w:rFonts w:hAnsi="Arial" w:cs="Arial"/>
        </w:rPr>
        <w:tab/>
      </w:r>
      <w:r w:rsidR="008638E0" w:rsidRPr="00501853">
        <w:rPr>
          <w:rFonts w:hAnsi="Arial" w:cs="Arial"/>
        </w:rPr>
        <w:t xml:space="preserve">die </w:t>
      </w:r>
      <w:r w:rsidRPr="00501853">
        <w:rPr>
          <w:rFonts w:hAnsi="Arial" w:cs="Arial"/>
        </w:rPr>
        <w:t>sonstigen</w:t>
      </w:r>
      <w:r w:rsidR="00C0518E" w:rsidRPr="00501853">
        <w:rPr>
          <w:rFonts w:hAnsi="Arial" w:cs="Arial"/>
        </w:rPr>
        <w:t xml:space="preserve"> </w:t>
      </w:r>
      <w:r w:rsidR="008638E0" w:rsidRPr="00501853">
        <w:rPr>
          <w:rFonts w:hAnsi="Arial" w:cs="Arial"/>
        </w:rPr>
        <w:t>bürgerlichen Rechtsstreitigkeiten des ersten Rechtszuges einschließlich der OH-Sachen nach der Turnusregelung und Maßgabe der Verteilerzahl;</w:t>
      </w:r>
    </w:p>
    <w:p w14:paraId="41A2AF77" w14:textId="01BA7B5F" w:rsidR="00856E21" w:rsidRPr="00501853" w:rsidRDefault="00856E21" w:rsidP="007969EF">
      <w:pPr>
        <w:spacing w:after="0" w:line="360" w:lineRule="auto"/>
        <w:ind w:left="709" w:hanging="705"/>
        <w:jc w:val="both"/>
        <w:rPr>
          <w:rFonts w:hAnsi="Arial" w:cs="Arial"/>
        </w:rPr>
      </w:pPr>
      <w:r w:rsidRPr="00501853">
        <w:rPr>
          <w:rFonts w:hAnsi="Arial" w:cs="Arial"/>
        </w:rPr>
        <w:t>3.</w:t>
      </w:r>
      <w:r w:rsidRPr="00501853">
        <w:rPr>
          <w:rFonts w:hAnsi="Arial" w:cs="Arial"/>
        </w:rPr>
        <w:tab/>
        <w:t>alle Beschwerden in Notarsachen</w:t>
      </w:r>
      <w:r w:rsidR="008B1F3C">
        <w:rPr>
          <w:rFonts w:hAnsi="Arial" w:cs="Arial"/>
        </w:rPr>
        <w:t xml:space="preserve"> (§ 15 Abs. 2 BN</w:t>
      </w:r>
      <w:r w:rsidR="00835A46" w:rsidRPr="00501853">
        <w:rPr>
          <w:rFonts w:hAnsi="Arial" w:cs="Arial"/>
        </w:rPr>
        <w:t>otO und § 54 BeurkG)</w:t>
      </w:r>
      <w:r w:rsidRPr="00501853">
        <w:rPr>
          <w:rFonts w:hAnsi="Arial" w:cs="Arial"/>
        </w:rPr>
        <w:t xml:space="preserve">; </w:t>
      </w:r>
    </w:p>
    <w:p w14:paraId="72F8560A" w14:textId="5AA46546" w:rsidR="00521E13" w:rsidRDefault="00856E21" w:rsidP="009B4BEB">
      <w:pPr>
        <w:spacing w:after="0" w:line="360" w:lineRule="auto"/>
        <w:ind w:left="709" w:hanging="705"/>
        <w:jc w:val="both"/>
        <w:rPr>
          <w:rFonts w:hAnsi="Arial" w:cs="Arial"/>
        </w:rPr>
      </w:pPr>
      <w:r w:rsidRPr="00501853">
        <w:rPr>
          <w:rFonts w:hAnsi="Arial" w:cs="Arial"/>
        </w:rPr>
        <w:t>4.</w:t>
      </w:r>
      <w:r w:rsidRPr="00501853">
        <w:rPr>
          <w:rFonts w:hAnsi="Arial" w:cs="Arial"/>
        </w:rPr>
        <w:tab/>
        <w:t>Anträge auf gerichtliche Entscheidung gemäß § 127 Abs.</w:t>
      </w:r>
      <w:r w:rsidR="00A671C6" w:rsidRPr="00501853">
        <w:rPr>
          <w:rFonts w:hAnsi="Arial" w:cs="Arial"/>
        </w:rPr>
        <w:t> </w:t>
      </w:r>
      <w:r w:rsidRPr="00501853">
        <w:rPr>
          <w:rFonts w:hAnsi="Arial" w:cs="Arial"/>
        </w:rPr>
        <w:t>1 GNotKG;</w:t>
      </w:r>
      <w:r w:rsidR="00521E13">
        <w:rPr>
          <w:rFonts w:hAnsi="Arial" w:cs="Arial"/>
        </w:rPr>
        <w:br w:type="page"/>
      </w:r>
    </w:p>
    <w:p w14:paraId="017D261B" w14:textId="7AE22636" w:rsidR="008638E0" w:rsidRPr="00501853" w:rsidRDefault="00EF5BF8" w:rsidP="008638E0">
      <w:pPr>
        <w:tabs>
          <w:tab w:val="left" w:pos="2160"/>
        </w:tabs>
        <w:spacing w:after="0" w:line="360" w:lineRule="auto"/>
        <w:rPr>
          <w:rFonts w:hAnsi="Arial" w:cs="Arial"/>
          <w:u w:val="single"/>
        </w:rPr>
      </w:pPr>
      <w:r w:rsidRPr="00501853">
        <w:rPr>
          <w:rFonts w:hAnsi="Arial" w:cs="Arial"/>
        </w:rPr>
        <w:lastRenderedPageBreak/>
        <w:t>VI</w:t>
      </w:r>
      <w:r w:rsidR="008638E0" w:rsidRPr="00501853">
        <w:rPr>
          <w:rFonts w:hAnsi="Arial" w:cs="Arial"/>
        </w:rPr>
        <w:t xml:space="preserve">. </w:t>
      </w:r>
      <w:r w:rsidR="008638E0" w:rsidRPr="00501853">
        <w:rPr>
          <w:rFonts w:hAnsi="Arial" w:cs="Arial"/>
          <w:u w:val="single"/>
        </w:rPr>
        <w:t>die Kammer für Handelssachen</w:t>
      </w:r>
    </w:p>
    <w:p w14:paraId="392B7FB9" w14:textId="77777777" w:rsidR="008638E0" w:rsidRPr="00501853" w:rsidRDefault="008638E0" w:rsidP="007969EF">
      <w:pPr>
        <w:spacing w:after="0" w:line="360" w:lineRule="auto"/>
        <w:rPr>
          <w:rFonts w:hAnsi="Arial" w:cs="Arial"/>
        </w:rPr>
      </w:pPr>
    </w:p>
    <w:p w14:paraId="54CFB299" w14:textId="77777777" w:rsidR="008638E0" w:rsidRPr="00501853" w:rsidRDefault="008638E0" w:rsidP="007969EF">
      <w:pPr>
        <w:spacing w:after="0" w:line="360" w:lineRule="auto"/>
        <w:jc w:val="both"/>
        <w:rPr>
          <w:rFonts w:hAnsi="Arial" w:cs="Arial"/>
        </w:rPr>
      </w:pPr>
      <w:r w:rsidRPr="00501853">
        <w:rPr>
          <w:rFonts w:hAnsi="Arial" w:cs="Arial"/>
        </w:rPr>
        <w:t>alle gesetzlich den Kammern für Handelssachen zugewiesenen Sachen (§§ 94 ff GVG, § 30 Abs. 1 Satz 2 FGG);</w:t>
      </w:r>
    </w:p>
    <w:p w14:paraId="3F038D72" w14:textId="77777777" w:rsidR="008638E0" w:rsidRPr="00501853" w:rsidRDefault="008638E0" w:rsidP="008638E0">
      <w:pPr>
        <w:spacing w:after="0" w:line="360" w:lineRule="auto"/>
        <w:rPr>
          <w:rFonts w:hAnsi="Arial" w:cs="Arial"/>
        </w:rPr>
      </w:pPr>
    </w:p>
    <w:p w14:paraId="06561D8B" w14:textId="553129F0" w:rsidR="008638E0" w:rsidRPr="00501853" w:rsidRDefault="00EF5BF8" w:rsidP="007969EF">
      <w:pPr>
        <w:spacing w:after="0" w:line="360" w:lineRule="auto"/>
        <w:rPr>
          <w:rFonts w:hAnsi="Arial" w:cs="Arial"/>
        </w:rPr>
      </w:pPr>
      <w:r w:rsidRPr="00501853">
        <w:rPr>
          <w:rFonts w:hAnsi="Arial" w:cs="Arial"/>
        </w:rPr>
        <w:t>VII</w:t>
      </w:r>
      <w:r w:rsidR="008638E0" w:rsidRPr="00501853">
        <w:rPr>
          <w:rFonts w:hAnsi="Arial" w:cs="Arial"/>
        </w:rPr>
        <w:t>.</w:t>
      </w:r>
      <w:r w:rsidR="007969EF">
        <w:rPr>
          <w:rFonts w:hAnsi="Arial" w:cs="Arial"/>
        </w:rPr>
        <w:t xml:space="preserve"> </w:t>
      </w:r>
      <w:r w:rsidR="008638E0" w:rsidRPr="00501853">
        <w:rPr>
          <w:rFonts w:hAnsi="Arial" w:cs="Arial"/>
          <w:u w:val="single"/>
        </w:rPr>
        <w:t>die 1. (Gro</w:t>
      </w:r>
      <w:r w:rsidR="00B014F5" w:rsidRPr="00501853">
        <w:rPr>
          <w:rFonts w:hAnsi="Arial" w:cs="Arial"/>
          <w:u w:val="single"/>
        </w:rPr>
        <w:t>ße) Strafkammer (Schwurgericht</w:t>
      </w:r>
      <w:r w:rsidR="008638E0" w:rsidRPr="00501853">
        <w:rPr>
          <w:rFonts w:hAnsi="Arial" w:cs="Arial"/>
          <w:u w:val="single"/>
        </w:rPr>
        <w:t>)</w:t>
      </w:r>
    </w:p>
    <w:p w14:paraId="30B809C8" w14:textId="77777777" w:rsidR="008638E0" w:rsidRPr="00501853" w:rsidRDefault="008638E0" w:rsidP="007969EF">
      <w:pPr>
        <w:spacing w:after="0" w:line="360" w:lineRule="auto"/>
        <w:rPr>
          <w:rFonts w:hAnsi="Arial" w:cs="Arial"/>
          <w:u w:val="single"/>
        </w:rPr>
      </w:pPr>
    </w:p>
    <w:p w14:paraId="1F5BFE8C" w14:textId="77777777" w:rsidR="008638E0" w:rsidRPr="00501853" w:rsidRDefault="00EF5BF8" w:rsidP="007969EF">
      <w:pPr>
        <w:spacing w:after="0" w:line="360" w:lineRule="auto"/>
        <w:ind w:left="709" w:hanging="705"/>
        <w:jc w:val="both"/>
        <w:rPr>
          <w:rFonts w:hAnsi="Arial" w:cs="Arial"/>
        </w:rPr>
      </w:pPr>
      <w:r w:rsidRPr="00501853">
        <w:rPr>
          <w:rFonts w:hAnsi="Arial" w:cs="Arial"/>
        </w:rPr>
        <w:t>1.</w:t>
      </w:r>
      <w:r w:rsidR="008638E0" w:rsidRPr="00501853">
        <w:rPr>
          <w:rFonts w:hAnsi="Arial" w:cs="Arial"/>
        </w:rPr>
        <w:tab/>
        <w:t>alle die in § 74 Abs. 2 GVG dem Schwurgericht zugewiesenen Strafsachen einschließlich aller vor Eröffnung des Hauptverfahrens ergehenden Entscheidungen;</w:t>
      </w:r>
    </w:p>
    <w:p w14:paraId="2740FFE0" w14:textId="14B86692" w:rsidR="008638E0" w:rsidRPr="00501853" w:rsidRDefault="00EF5BF8" w:rsidP="007969EF">
      <w:pPr>
        <w:spacing w:after="0" w:line="360" w:lineRule="auto"/>
        <w:ind w:left="709" w:hanging="705"/>
        <w:jc w:val="both"/>
        <w:rPr>
          <w:rFonts w:hAnsi="Arial" w:cs="Arial"/>
        </w:rPr>
      </w:pPr>
      <w:r w:rsidRPr="00501853">
        <w:rPr>
          <w:rFonts w:hAnsi="Arial" w:cs="Arial"/>
        </w:rPr>
        <w:t>2.</w:t>
      </w:r>
      <w:r w:rsidR="008638E0" w:rsidRPr="00501853">
        <w:rPr>
          <w:rFonts w:hAnsi="Arial" w:cs="Arial"/>
        </w:rPr>
        <w:tab/>
        <w:t>in den Fällen der Aufhebung von Urteilen der Großen Strafkammer anderer L</w:t>
      </w:r>
      <w:r w:rsidR="007969EF">
        <w:rPr>
          <w:rFonts w:hAnsi="Arial" w:cs="Arial"/>
        </w:rPr>
        <w:t>andgerichte durch die Revisions</w:t>
      </w:r>
      <w:r w:rsidR="008638E0" w:rsidRPr="00501853">
        <w:rPr>
          <w:rFonts w:hAnsi="Arial" w:cs="Arial"/>
        </w:rPr>
        <w:t>instanz die an das Landgericht Bad Kreuznach zurückverwiesenen Schwurgerichtssachen;</w:t>
      </w:r>
    </w:p>
    <w:p w14:paraId="3E91C26D" w14:textId="4CA628FF" w:rsidR="00DB3B05" w:rsidRPr="00501853" w:rsidRDefault="00EF5BF8" w:rsidP="007969EF">
      <w:pPr>
        <w:spacing w:after="0" w:line="360" w:lineRule="auto"/>
        <w:ind w:left="709" w:hanging="705"/>
        <w:jc w:val="both"/>
        <w:rPr>
          <w:rFonts w:hAnsi="Arial" w:cs="Arial"/>
        </w:rPr>
      </w:pPr>
      <w:r w:rsidRPr="00501853">
        <w:rPr>
          <w:rFonts w:hAnsi="Arial" w:cs="Arial"/>
        </w:rPr>
        <w:t>3.</w:t>
      </w:r>
      <w:r w:rsidR="008638E0" w:rsidRPr="00501853">
        <w:rPr>
          <w:rFonts w:hAnsi="Arial" w:cs="Arial"/>
        </w:rPr>
        <w:tab/>
        <w:t xml:space="preserve">Anträge auf Wiederaufnahme des Verfahrens, soweit das Landgericht Bad Kreuznach gem. § 140 a GVG örtlich zuständig ist, die die unter </w:t>
      </w:r>
      <w:r w:rsidR="002B302F" w:rsidRPr="00501853">
        <w:rPr>
          <w:rFonts w:hAnsi="Arial" w:cs="Arial"/>
        </w:rPr>
        <w:t>1.</w:t>
      </w:r>
      <w:r w:rsidR="008638E0" w:rsidRPr="00501853">
        <w:rPr>
          <w:rFonts w:hAnsi="Arial" w:cs="Arial"/>
        </w:rPr>
        <w:t xml:space="preserve"> bezeichneten Strafsachen betreffen;</w:t>
      </w:r>
    </w:p>
    <w:p w14:paraId="6CBD958F" w14:textId="77777777" w:rsidR="008638E0" w:rsidRPr="00501853" w:rsidRDefault="008638E0" w:rsidP="007969EF">
      <w:pPr>
        <w:spacing w:after="0" w:line="360" w:lineRule="auto"/>
        <w:ind w:left="709" w:hanging="705"/>
        <w:jc w:val="both"/>
        <w:rPr>
          <w:rFonts w:hAnsi="Arial" w:cs="Arial"/>
        </w:rPr>
      </w:pPr>
    </w:p>
    <w:p w14:paraId="401F7082" w14:textId="4C726200" w:rsidR="008638E0" w:rsidRPr="00501853" w:rsidRDefault="00EF5BF8" w:rsidP="00DB3B05">
      <w:pPr>
        <w:tabs>
          <w:tab w:val="left" w:pos="1985"/>
        </w:tabs>
        <w:spacing w:after="0" w:line="360" w:lineRule="auto"/>
        <w:rPr>
          <w:rFonts w:hAnsi="Arial" w:cs="Arial"/>
          <w:u w:val="single"/>
        </w:rPr>
      </w:pPr>
      <w:r w:rsidRPr="00501853">
        <w:rPr>
          <w:rFonts w:hAnsi="Arial" w:cs="Arial"/>
        </w:rPr>
        <w:t>VIII</w:t>
      </w:r>
      <w:r w:rsidR="008638E0" w:rsidRPr="00501853">
        <w:rPr>
          <w:rFonts w:hAnsi="Arial" w:cs="Arial"/>
        </w:rPr>
        <w:t>.</w:t>
      </w:r>
      <w:r w:rsidR="007969EF">
        <w:rPr>
          <w:rFonts w:hAnsi="Arial" w:cs="Arial"/>
        </w:rPr>
        <w:t xml:space="preserve"> </w:t>
      </w:r>
      <w:r w:rsidR="008638E0" w:rsidRPr="00501853">
        <w:rPr>
          <w:rFonts w:hAnsi="Arial" w:cs="Arial"/>
          <w:u w:val="single"/>
        </w:rPr>
        <w:t>die 2. (Große</w:t>
      </w:r>
      <w:r w:rsidR="00077E85" w:rsidRPr="00501853">
        <w:rPr>
          <w:rFonts w:hAnsi="Arial" w:cs="Arial"/>
          <w:u w:val="single"/>
        </w:rPr>
        <w:t>) Strafkammer</w:t>
      </w:r>
    </w:p>
    <w:p w14:paraId="112BF1E3" w14:textId="77777777" w:rsidR="008638E0" w:rsidRPr="00501853" w:rsidRDefault="008638E0" w:rsidP="00521E13">
      <w:pPr>
        <w:spacing w:after="0" w:line="360" w:lineRule="auto"/>
        <w:rPr>
          <w:rFonts w:hAnsi="Arial" w:cs="Arial"/>
        </w:rPr>
      </w:pPr>
    </w:p>
    <w:p w14:paraId="5DEB4FF4" w14:textId="77777777" w:rsidR="008638E0" w:rsidRPr="00501853" w:rsidRDefault="00EF5BF8" w:rsidP="007969EF">
      <w:pPr>
        <w:spacing w:after="0" w:line="360" w:lineRule="auto"/>
        <w:ind w:left="709" w:hanging="705"/>
        <w:jc w:val="both"/>
        <w:rPr>
          <w:rFonts w:hAnsi="Arial" w:cs="Arial"/>
        </w:rPr>
      </w:pPr>
      <w:r w:rsidRPr="00501853">
        <w:rPr>
          <w:rFonts w:hAnsi="Arial" w:cs="Arial"/>
        </w:rPr>
        <w:t>1.</w:t>
      </w:r>
      <w:r w:rsidR="008638E0" w:rsidRPr="00501853">
        <w:rPr>
          <w:rFonts w:hAnsi="Arial" w:cs="Arial"/>
        </w:rPr>
        <w:tab/>
        <w:t>alle zur Zuständigkeit der Großen Strafkammer gehörenden Strafsachen im ersten Rechtszug, soweit diese Sachen nicht zur Zuständigkeit der 1., 4., 5. oder der 6. Strafkammer gehören;</w:t>
      </w:r>
    </w:p>
    <w:p w14:paraId="27673037" w14:textId="5F5F34B5" w:rsidR="008638E0" w:rsidRPr="00501853" w:rsidRDefault="00EF5BF8" w:rsidP="007969EF">
      <w:pPr>
        <w:spacing w:after="0" w:line="360" w:lineRule="auto"/>
        <w:ind w:left="709" w:hanging="705"/>
        <w:jc w:val="both"/>
        <w:rPr>
          <w:rFonts w:hAnsi="Arial" w:cs="Arial"/>
        </w:rPr>
      </w:pPr>
      <w:r w:rsidRPr="00501853">
        <w:rPr>
          <w:rFonts w:hAnsi="Arial" w:cs="Arial"/>
        </w:rPr>
        <w:t>2.</w:t>
      </w:r>
      <w:r w:rsidR="008638E0" w:rsidRPr="00501853">
        <w:rPr>
          <w:rFonts w:hAnsi="Arial" w:cs="Arial"/>
        </w:rPr>
        <w:tab/>
        <w:t>die Entscheidungen na</w:t>
      </w:r>
      <w:r w:rsidR="00E92A68">
        <w:rPr>
          <w:rFonts w:hAnsi="Arial" w:cs="Arial"/>
        </w:rPr>
        <w:t>ch §§ 77 Abs. 3 Satz 2 GVG, 161</w:t>
      </w:r>
      <w:r w:rsidR="008638E0" w:rsidRPr="00501853">
        <w:rPr>
          <w:rFonts w:hAnsi="Arial" w:cs="Arial"/>
        </w:rPr>
        <w:t>a Abs. 3</w:t>
      </w:r>
      <w:r w:rsidR="008B7823" w:rsidRPr="00501853">
        <w:rPr>
          <w:rFonts w:hAnsi="Arial" w:cs="Arial"/>
        </w:rPr>
        <w:t xml:space="preserve"> StPO</w:t>
      </w:r>
      <w:r w:rsidR="00741A1D" w:rsidRPr="00501853">
        <w:rPr>
          <w:rFonts w:hAnsi="Arial" w:cs="Arial"/>
        </w:rPr>
        <w:t xml:space="preserve"> sowie aufgrund § 41 Abs. 1 Satz 3 BDSG</w:t>
      </w:r>
      <w:r w:rsidR="008638E0" w:rsidRPr="00501853">
        <w:rPr>
          <w:rFonts w:hAnsi="Arial" w:cs="Arial"/>
        </w:rPr>
        <w:t>;</w:t>
      </w:r>
    </w:p>
    <w:p w14:paraId="3CB16906" w14:textId="30BFB710" w:rsidR="008638E0" w:rsidRPr="00501853" w:rsidRDefault="00EF5BF8" w:rsidP="007969EF">
      <w:pPr>
        <w:spacing w:after="0" w:line="360" w:lineRule="auto"/>
        <w:ind w:left="709" w:hanging="705"/>
        <w:jc w:val="both"/>
        <w:rPr>
          <w:rFonts w:hAnsi="Arial" w:cs="Arial"/>
        </w:rPr>
      </w:pPr>
      <w:r w:rsidRPr="00501853">
        <w:rPr>
          <w:rFonts w:hAnsi="Arial" w:cs="Arial"/>
        </w:rPr>
        <w:t>3.</w:t>
      </w:r>
      <w:r w:rsidR="008638E0" w:rsidRPr="00501853">
        <w:rPr>
          <w:rFonts w:hAnsi="Arial" w:cs="Arial"/>
        </w:rPr>
        <w:tab/>
        <w:t>Anträge auf Wiederaufnahme des Verfahrens, soweit das Landg</w:t>
      </w:r>
      <w:r w:rsidR="00E92A68">
        <w:rPr>
          <w:rFonts w:hAnsi="Arial" w:cs="Arial"/>
        </w:rPr>
        <w:t>ericht Bad Kreuznach gem. § 140</w:t>
      </w:r>
      <w:r w:rsidR="008638E0" w:rsidRPr="00501853">
        <w:rPr>
          <w:rFonts w:hAnsi="Arial" w:cs="Arial"/>
        </w:rPr>
        <w:t>a GVG örtlich zuständig ist, die eine zur Zuständigkeit der Großen Strafkammer gehörende Strafsache betreffen</w:t>
      </w:r>
      <w:r w:rsidR="002B302F" w:rsidRPr="00501853">
        <w:rPr>
          <w:rFonts w:hAnsi="Arial" w:cs="Arial"/>
        </w:rPr>
        <w:t>, soweit nicht die Zuständigkeit der 1. oder 5. Strafkammer gegeben ist</w:t>
      </w:r>
      <w:r w:rsidR="008638E0" w:rsidRPr="00501853">
        <w:rPr>
          <w:rFonts w:hAnsi="Arial" w:cs="Arial"/>
        </w:rPr>
        <w:t>;</w:t>
      </w:r>
    </w:p>
    <w:p w14:paraId="732039B1" w14:textId="73158063" w:rsidR="008638E0" w:rsidRPr="00501853" w:rsidRDefault="00EF5BF8" w:rsidP="007969EF">
      <w:pPr>
        <w:spacing w:after="0" w:line="360" w:lineRule="auto"/>
        <w:ind w:left="709" w:hanging="705"/>
        <w:jc w:val="both"/>
        <w:rPr>
          <w:rFonts w:hAnsi="Arial" w:cs="Arial"/>
        </w:rPr>
      </w:pPr>
      <w:r w:rsidRPr="00501853">
        <w:rPr>
          <w:rFonts w:hAnsi="Arial" w:cs="Arial"/>
        </w:rPr>
        <w:t>4.</w:t>
      </w:r>
      <w:r w:rsidR="008638E0" w:rsidRPr="00501853">
        <w:rPr>
          <w:rFonts w:hAnsi="Arial" w:cs="Arial"/>
        </w:rPr>
        <w:tab/>
        <w:t>alle Sachen, in denen ein Urteil der 4.</w:t>
      </w:r>
      <w:r w:rsidR="00B014F5" w:rsidRPr="00501853">
        <w:rPr>
          <w:rFonts w:hAnsi="Arial" w:cs="Arial"/>
        </w:rPr>
        <w:t xml:space="preserve"> </w:t>
      </w:r>
      <w:r w:rsidR="008638E0" w:rsidRPr="00501853">
        <w:rPr>
          <w:rFonts w:hAnsi="Arial" w:cs="Arial"/>
        </w:rPr>
        <w:t xml:space="preserve"> Strafkammer aufgehoben worden ist und die gem. § 354 Abs. 2 StPO an eine andere Strafkammer des hiesigen Landgerichts zurückverwiesen worden sind; soweit es die Entscheidungen einer Kleinen Strafkammer betrifft, sitzt der Vorsitzende mit den der 2. Strafkammer zugewiesenen Schöffen; soweit es sich um Jugendsachen gem. § 41 JGG handelt, sitzt die Kammer mit den ihr zugewiesenen Jugendschöffen;</w:t>
      </w:r>
    </w:p>
    <w:p w14:paraId="26002FF9" w14:textId="6F352F15" w:rsidR="007969EF" w:rsidRDefault="00DB3B05" w:rsidP="007969EF">
      <w:pPr>
        <w:tabs>
          <w:tab w:val="left" w:pos="2835"/>
        </w:tabs>
        <w:spacing w:after="0" w:line="360" w:lineRule="auto"/>
        <w:ind w:left="709" w:hanging="708"/>
        <w:jc w:val="both"/>
        <w:rPr>
          <w:rFonts w:hAnsi="Arial" w:cs="Arial"/>
        </w:rPr>
      </w:pPr>
      <w:r w:rsidRPr="00501853">
        <w:rPr>
          <w:rFonts w:hAnsi="Arial" w:cs="Arial"/>
        </w:rPr>
        <w:lastRenderedPageBreak/>
        <w:t>5</w:t>
      </w:r>
      <w:r w:rsidR="00EF5BF8" w:rsidRPr="00501853">
        <w:rPr>
          <w:rFonts w:hAnsi="Arial" w:cs="Arial"/>
        </w:rPr>
        <w:t>.</w:t>
      </w:r>
      <w:r w:rsidR="008638E0" w:rsidRPr="00501853">
        <w:rPr>
          <w:rFonts w:hAnsi="Arial" w:cs="Arial"/>
        </w:rPr>
        <w:t xml:space="preserve"> </w:t>
      </w:r>
      <w:r w:rsidR="008638E0" w:rsidRPr="00501853">
        <w:rPr>
          <w:rFonts w:hAnsi="Arial" w:cs="Arial"/>
        </w:rPr>
        <w:tab/>
      </w:r>
      <w:r w:rsidR="00455015" w:rsidRPr="00501853">
        <w:rPr>
          <w:rFonts w:hAnsi="Arial" w:cs="Arial"/>
        </w:rPr>
        <w:t xml:space="preserve">alle Sachen, in denen ab dem </w:t>
      </w:r>
      <w:r w:rsidR="00E92A68">
        <w:rPr>
          <w:rFonts w:hAnsi="Arial" w:cs="Arial"/>
        </w:rPr>
        <w:t>0</w:t>
      </w:r>
      <w:r w:rsidR="00455015" w:rsidRPr="00501853">
        <w:rPr>
          <w:rFonts w:hAnsi="Arial" w:cs="Arial"/>
        </w:rPr>
        <w:t>1.</w:t>
      </w:r>
      <w:r w:rsidR="00E92A68">
        <w:rPr>
          <w:rFonts w:hAnsi="Arial" w:cs="Arial"/>
        </w:rPr>
        <w:t>0</w:t>
      </w:r>
      <w:r w:rsidR="00455015" w:rsidRPr="00501853">
        <w:rPr>
          <w:rFonts w:hAnsi="Arial" w:cs="Arial"/>
        </w:rPr>
        <w:t>1.2021 ein Urteil der 1. Strafkammer aufgehoben worden ist und die gemäß § 354 Abs. 2 StPO an eine andere Strafkammer des hiesigen Landgerichts zurückverwiesen worden sind;</w:t>
      </w:r>
    </w:p>
    <w:p w14:paraId="36522F84" w14:textId="5F6B157F" w:rsidR="008638E0" w:rsidRPr="00501853" w:rsidRDefault="007969EF" w:rsidP="007969EF">
      <w:pPr>
        <w:tabs>
          <w:tab w:val="left" w:pos="2835"/>
        </w:tabs>
        <w:spacing w:after="0" w:line="360" w:lineRule="auto"/>
        <w:ind w:left="709" w:hanging="708"/>
        <w:jc w:val="both"/>
        <w:rPr>
          <w:rFonts w:hAnsi="Arial" w:cs="Arial"/>
        </w:rPr>
      </w:pPr>
      <w:r>
        <w:rPr>
          <w:rFonts w:hAnsi="Arial" w:cs="Arial"/>
        </w:rPr>
        <w:t xml:space="preserve">6. </w:t>
      </w:r>
      <w:r>
        <w:rPr>
          <w:rFonts w:hAnsi="Arial" w:cs="Arial"/>
        </w:rPr>
        <w:tab/>
      </w:r>
      <w:r w:rsidR="008638E0" w:rsidRPr="00501853">
        <w:rPr>
          <w:rFonts w:hAnsi="Arial" w:cs="Arial"/>
        </w:rPr>
        <w:t xml:space="preserve">alle Beschwerden in </w:t>
      </w:r>
      <w:r>
        <w:rPr>
          <w:rFonts w:hAnsi="Arial" w:cs="Arial"/>
        </w:rPr>
        <w:t xml:space="preserve">Strafsachen, soweit nicht die </w:t>
      </w:r>
      <w:r w:rsidR="008638E0" w:rsidRPr="00501853">
        <w:rPr>
          <w:rFonts w:hAnsi="Arial" w:cs="Arial"/>
        </w:rPr>
        <w:t>Zuständigkeit der 1., 5., oder 6. Strafkammer gegeben ist;</w:t>
      </w:r>
    </w:p>
    <w:p w14:paraId="3AEB014D" w14:textId="62B651F4" w:rsidR="0021710D" w:rsidRPr="00501853" w:rsidRDefault="00455015" w:rsidP="007969EF">
      <w:pPr>
        <w:spacing w:after="0" w:line="360" w:lineRule="auto"/>
        <w:ind w:left="709" w:hanging="705"/>
        <w:jc w:val="both"/>
        <w:rPr>
          <w:rFonts w:hAnsi="Arial" w:cs="Arial"/>
        </w:rPr>
      </w:pPr>
      <w:r w:rsidRPr="00501853">
        <w:rPr>
          <w:rFonts w:hAnsi="Arial" w:cs="Arial"/>
        </w:rPr>
        <w:t>7</w:t>
      </w:r>
      <w:r w:rsidR="00EF5BF8" w:rsidRPr="00501853">
        <w:rPr>
          <w:rFonts w:hAnsi="Arial" w:cs="Arial"/>
        </w:rPr>
        <w:t>.</w:t>
      </w:r>
      <w:r w:rsidR="008638E0" w:rsidRPr="00501853">
        <w:rPr>
          <w:rFonts w:hAnsi="Arial" w:cs="Arial"/>
        </w:rPr>
        <w:tab/>
        <w:t>alle Sachen, in denen Urteile der Großen und Kleinen Strafkammern anderer Landgerichte durch die Revisionsinstanz aufgehoben und an das Landgericht Bad Kreuznach zurückverwiesen worden sind, mit Ausnahme der Schwurg</w:t>
      </w:r>
      <w:r w:rsidR="00521E13">
        <w:rPr>
          <w:rFonts w:hAnsi="Arial" w:cs="Arial"/>
        </w:rPr>
        <w:t xml:space="preserve">erichtssachen und Jugendsachen; </w:t>
      </w:r>
      <w:r w:rsidR="008638E0" w:rsidRPr="00501853">
        <w:rPr>
          <w:rFonts w:hAnsi="Arial" w:cs="Arial"/>
        </w:rPr>
        <w:t>sowe</w:t>
      </w:r>
      <w:r w:rsidR="00E92A68">
        <w:rPr>
          <w:rFonts w:hAnsi="Arial" w:cs="Arial"/>
        </w:rPr>
        <w:t>it es die Entscheidungen einer K</w:t>
      </w:r>
      <w:r w:rsidR="008638E0" w:rsidRPr="00501853">
        <w:rPr>
          <w:rFonts w:hAnsi="Arial" w:cs="Arial"/>
        </w:rPr>
        <w:t>leinen Strafkammer betrifft, sitzt der Vorsitzende mit den der 2. Strafkammer zugewiesenen Schöffen.</w:t>
      </w:r>
    </w:p>
    <w:p w14:paraId="1A2C7692" w14:textId="77777777" w:rsidR="008638E0" w:rsidRPr="00501853" w:rsidRDefault="008638E0" w:rsidP="008638E0">
      <w:pPr>
        <w:spacing w:after="0" w:line="360" w:lineRule="auto"/>
        <w:rPr>
          <w:rFonts w:hAnsi="Arial" w:cs="Arial"/>
        </w:rPr>
      </w:pPr>
    </w:p>
    <w:p w14:paraId="36CD7F2E" w14:textId="3570CA9F" w:rsidR="008638E0" w:rsidRPr="00501853" w:rsidRDefault="00FB28D4" w:rsidP="007969EF">
      <w:pPr>
        <w:spacing w:after="0" w:line="360" w:lineRule="auto"/>
        <w:rPr>
          <w:rFonts w:hAnsi="Arial" w:cs="Arial"/>
        </w:rPr>
      </w:pPr>
      <w:r w:rsidRPr="00501853">
        <w:rPr>
          <w:rFonts w:hAnsi="Arial" w:cs="Arial"/>
        </w:rPr>
        <w:t>IX</w:t>
      </w:r>
      <w:r w:rsidR="008638E0" w:rsidRPr="00501853">
        <w:rPr>
          <w:rFonts w:hAnsi="Arial" w:cs="Arial"/>
        </w:rPr>
        <w:t>.</w:t>
      </w:r>
      <w:r w:rsidR="007969EF">
        <w:rPr>
          <w:rFonts w:hAnsi="Arial" w:cs="Arial"/>
        </w:rPr>
        <w:t xml:space="preserve"> </w:t>
      </w:r>
      <w:r w:rsidR="008638E0" w:rsidRPr="00501853">
        <w:rPr>
          <w:rFonts w:hAnsi="Arial" w:cs="Arial"/>
          <w:u w:val="single"/>
        </w:rPr>
        <w:t>die 3. (Kleine) Strafkammer</w:t>
      </w:r>
    </w:p>
    <w:p w14:paraId="0494CDC6" w14:textId="77777777" w:rsidR="008638E0" w:rsidRPr="00501853" w:rsidRDefault="008638E0" w:rsidP="008638E0">
      <w:pPr>
        <w:spacing w:after="0" w:line="360" w:lineRule="auto"/>
        <w:rPr>
          <w:rFonts w:hAnsi="Arial" w:cs="Arial"/>
        </w:rPr>
      </w:pPr>
    </w:p>
    <w:p w14:paraId="5BA6D209" w14:textId="68F35023" w:rsidR="008638E0" w:rsidRPr="00501853" w:rsidRDefault="00FB28D4" w:rsidP="007969EF">
      <w:pPr>
        <w:tabs>
          <w:tab w:val="left" w:pos="709"/>
        </w:tabs>
        <w:spacing w:after="0" w:line="360" w:lineRule="auto"/>
        <w:ind w:left="709" w:hanging="709"/>
        <w:jc w:val="both"/>
        <w:rPr>
          <w:rFonts w:hAnsi="Arial" w:cs="Arial"/>
        </w:rPr>
      </w:pPr>
      <w:r w:rsidRPr="00501853">
        <w:rPr>
          <w:rFonts w:hAnsi="Arial" w:cs="Arial"/>
        </w:rPr>
        <w:t>1.</w:t>
      </w:r>
      <w:r w:rsidR="007969EF">
        <w:rPr>
          <w:rFonts w:hAnsi="Arial" w:cs="Arial"/>
        </w:rPr>
        <w:t xml:space="preserve"> </w:t>
      </w:r>
      <w:r w:rsidR="007969EF">
        <w:rPr>
          <w:rFonts w:hAnsi="Arial" w:cs="Arial"/>
        </w:rPr>
        <w:tab/>
      </w:r>
      <w:r w:rsidR="008638E0" w:rsidRPr="00501853">
        <w:rPr>
          <w:rFonts w:hAnsi="Arial" w:cs="Arial"/>
        </w:rPr>
        <w:t xml:space="preserve">die in der Hauptverhandlung zur Zuständigkeit </w:t>
      </w:r>
      <w:r w:rsidR="00521E13">
        <w:rPr>
          <w:rFonts w:hAnsi="Arial" w:cs="Arial"/>
        </w:rPr>
        <w:t xml:space="preserve">der </w:t>
      </w:r>
      <w:r w:rsidR="00E92A68">
        <w:rPr>
          <w:rFonts w:hAnsi="Arial" w:cs="Arial"/>
        </w:rPr>
        <w:t>K</w:t>
      </w:r>
      <w:r w:rsidR="007969EF">
        <w:rPr>
          <w:rFonts w:hAnsi="Arial" w:cs="Arial"/>
        </w:rPr>
        <w:t xml:space="preserve">leinen Strafkammer </w:t>
      </w:r>
      <w:r w:rsidR="008638E0" w:rsidRPr="00501853">
        <w:rPr>
          <w:rFonts w:hAnsi="Arial" w:cs="Arial"/>
        </w:rPr>
        <w:t>geh</w:t>
      </w:r>
      <w:r w:rsidR="00521E13">
        <w:rPr>
          <w:rFonts w:hAnsi="Arial" w:cs="Arial"/>
        </w:rPr>
        <w:t xml:space="preserve">örenden Strafsachen (§ 74 Abs. </w:t>
      </w:r>
      <w:r w:rsidR="008638E0" w:rsidRPr="00501853">
        <w:rPr>
          <w:rFonts w:hAnsi="Arial" w:cs="Arial"/>
        </w:rPr>
        <w:t>3 GVG), soweit Entscheid</w:t>
      </w:r>
      <w:r w:rsidR="007969EF">
        <w:rPr>
          <w:rFonts w:hAnsi="Arial" w:cs="Arial"/>
        </w:rPr>
        <w:t xml:space="preserve">ungen der Schöffengerichte des </w:t>
      </w:r>
      <w:r w:rsidR="008638E0" w:rsidRPr="00501853">
        <w:rPr>
          <w:rFonts w:hAnsi="Arial" w:cs="Arial"/>
        </w:rPr>
        <w:t>Landgerichtsbezirks angefo</w:t>
      </w:r>
      <w:r w:rsidR="007969EF">
        <w:rPr>
          <w:rFonts w:hAnsi="Arial" w:cs="Arial"/>
        </w:rPr>
        <w:t xml:space="preserve">chten sind, einschließlich der </w:t>
      </w:r>
      <w:r w:rsidR="008638E0" w:rsidRPr="00501853">
        <w:rPr>
          <w:rFonts w:hAnsi="Arial" w:cs="Arial"/>
        </w:rPr>
        <w:t>in diesen Sache</w:t>
      </w:r>
      <w:r w:rsidR="007969EF">
        <w:rPr>
          <w:rFonts w:hAnsi="Arial" w:cs="Arial"/>
        </w:rPr>
        <w:t>n nach Einlegung der Berufung angefallenen Beschlusssachen;</w:t>
      </w:r>
    </w:p>
    <w:p w14:paraId="29D48A73" w14:textId="137A65E0" w:rsidR="008638E0" w:rsidRDefault="00FB28D4" w:rsidP="007969EF">
      <w:pPr>
        <w:tabs>
          <w:tab w:val="left" w:pos="2838"/>
        </w:tabs>
        <w:spacing w:after="0" w:line="360" w:lineRule="auto"/>
        <w:ind w:left="709" w:hanging="709"/>
        <w:jc w:val="both"/>
        <w:rPr>
          <w:rFonts w:hAnsi="Arial" w:cs="Arial"/>
        </w:rPr>
      </w:pPr>
      <w:r w:rsidRPr="00501853">
        <w:rPr>
          <w:rFonts w:hAnsi="Arial" w:cs="Arial"/>
        </w:rPr>
        <w:t>2.</w:t>
      </w:r>
      <w:r w:rsidR="007969EF">
        <w:rPr>
          <w:rFonts w:hAnsi="Arial" w:cs="Arial"/>
        </w:rPr>
        <w:t xml:space="preserve"> </w:t>
      </w:r>
      <w:r w:rsidR="007969EF">
        <w:rPr>
          <w:rFonts w:hAnsi="Arial" w:cs="Arial"/>
        </w:rPr>
        <w:tab/>
      </w:r>
      <w:r w:rsidR="008638E0" w:rsidRPr="00501853">
        <w:rPr>
          <w:rFonts w:hAnsi="Arial" w:cs="Arial"/>
        </w:rPr>
        <w:t xml:space="preserve">Anträge auf Wiederaufnahme des Verfahrens, soweit das Landgericht Bad Kreuznach gemäß § 140a GVG örtlich zuständig ist und die Verfahren zur </w:t>
      </w:r>
      <w:r w:rsidR="007969EF">
        <w:rPr>
          <w:rFonts w:hAnsi="Arial" w:cs="Arial"/>
        </w:rPr>
        <w:t>Z</w:t>
      </w:r>
      <w:r w:rsidR="008638E0" w:rsidRPr="00501853">
        <w:rPr>
          <w:rFonts w:hAnsi="Arial" w:cs="Arial"/>
        </w:rPr>
        <w:t>uständigkeit der Kleinen Strafkammer gehörende Strafsachen betreffen;</w:t>
      </w:r>
    </w:p>
    <w:p w14:paraId="59A2F121" w14:textId="77777777" w:rsidR="007969EF" w:rsidRPr="00501853" w:rsidRDefault="007969EF" w:rsidP="007969EF">
      <w:pPr>
        <w:tabs>
          <w:tab w:val="left" w:pos="2838"/>
        </w:tabs>
        <w:spacing w:after="0" w:line="360" w:lineRule="auto"/>
        <w:ind w:left="709" w:hanging="709"/>
        <w:jc w:val="both"/>
        <w:rPr>
          <w:rFonts w:hAnsi="Arial" w:cs="Arial"/>
        </w:rPr>
      </w:pPr>
    </w:p>
    <w:p w14:paraId="6235513D" w14:textId="09702131" w:rsidR="008638E0" w:rsidRPr="00501853" w:rsidRDefault="00FB28D4" w:rsidP="007969EF">
      <w:pPr>
        <w:spacing w:after="0" w:line="360" w:lineRule="auto"/>
        <w:rPr>
          <w:rFonts w:hAnsi="Arial" w:cs="Arial"/>
        </w:rPr>
      </w:pPr>
      <w:r w:rsidRPr="00501853">
        <w:rPr>
          <w:rFonts w:hAnsi="Arial" w:cs="Arial"/>
        </w:rPr>
        <w:t>X</w:t>
      </w:r>
      <w:r w:rsidR="007969EF">
        <w:rPr>
          <w:rFonts w:hAnsi="Arial" w:cs="Arial"/>
        </w:rPr>
        <w:t xml:space="preserve">. </w:t>
      </w:r>
      <w:r w:rsidR="008638E0" w:rsidRPr="00501853">
        <w:rPr>
          <w:rFonts w:hAnsi="Arial" w:cs="Arial"/>
          <w:u w:val="single"/>
        </w:rPr>
        <w:t>die 4. (Große) Strafkammer (zugleich Auf</w:t>
      </w:r>
      <w:r w:rsidR="00B014F5" w:rsidRPr="00501853">
        <w:rPr>
          <w:rFonts w:hAnsi="Arial" w:cs="Arial"/>
          <w:u w:val="single"/>
        </w:rPr>
        <w:t>fangkammer)</w:t>
      </w:r>
    </w:p>
    <w:p w14:paraId="19064FA0" w14:textId="77777777" w:rsidR="007969EF" w:rsidRDefault="007969EF" w:rsidP="007969EF">
      <w:pPr>
        <w:spacing w:after="0" w:line="360" w:lineRule="auto"/>
        <w:rPr>
          <w:rFonts w:hAnsi="Arial" w:cs="Arial"/>
        </w:rPr>
      </w:pPr>
    </w:p>
    <w:p w14:paraId="1F16DD46" w14:textId="6EEDDEFB" w:rsidR="00741A1D" w:rsidRPr="00501853" w:rsidRDefault="008638E0" w:rsidP="007969EF">
      <w:pPr>
        <w:spacing w:after="0" w:line="360" w:lineRule="auto"/>
        <w:jc w:val="both"/>
        <w:rPr>
          <w:rFonts w:hAnsi="Arial" w:cs="Arial"/>
        </w:rPr>
      </w:pPr>
      <w:r w:rsidRPr="00501853">
        <w:rPr>
          <w:rFonts w:hAnsi="Arial" w:cs="Arial"/>
        </w:rPr>
        <w:t xml:space="preserve">alle Sachen, in denen ein Urteil einer hiesigen </w:t>
      </w:r>
      <w:r w:rsidRPr="00501853">
        <w:rPr>
          <w:rFonts w:hAnsi="Arial" w:cs="Arial"/>
        </w:rPr>
        <w:tab/>
        <w:t>Strafkammer</w:t>
      </w:r>
      <w:r w:rsidR="00B014F5" w:rsidRPr="00501853">
        <w:rPr>
          <w:rFonts w:hAnsi="Arial" w:cs="Arial"/>
        </w:rPr>
        <w:t xml:space="preserve"> aufgehoben worden ist, soweit nicht die 2.</w:t>
      </w:r>
      <w:r w:rsidR="00741A1D" w:rsidRPr="00501853">
        <w:rPr>
          <w:rFonts w:hAnsi="Arial" w:cs="Arial"/>
        </w:rPr>
        <w:t xml:space="preserve"> </w:t>
      </w:r>
      <w:r w:rsidR="00E92A68">
        <w:rPr>
          <w:rFonts w:hAnsi="Arial" w:cs="Arial"/>
        </w:rPr>
        <w:t>G</w:t>
      </w:r>
      <w:r w:rsidR="00B014F5" w:rsidRPr="00501853">
        <w:rPr>
          <w:rFonts w:hAnsi="Arial" w:cs="Arial"/>
        </w:rPr>
        <w:t>roße Strafkammer zuständig ist</w:t>
      </w:r>
      <w:r w:rsidR="00741A1D" w:rsidRPr="00501853">
        <w:rPr>
          <w:rFonts w:hAnsi="Arial" w:cs="Arial"/>
        </w:rPr>
        <w:t>; soweit es die Entscheidungen einer Kleinen Strafkammer betrifft, sitzt der Vorsitzende mit den der 4. Strafkammer zugewiesenen Schöffen; soweit es sich um Jugendsachen gem. § 41 JGG handelt, sitzt die Kammer mit den ihr zugewiesenen Jugendschöffen;</w:t>
      </w:r>
    </w:p>
    <w:p w14:paraId="15E05105" w14:textId="77777777" w:rsidR="008638E0" w:rsidRPr="00501853" w:rsidRDefault="008638E0" w:rsidP="008638E0">
      <w:pPr>
        <w:spacing w:after="0" w:line="360" w:lineRule="auto"/>
        <w:rPr>
          <w:rFonts w:hAnsi="Arial" w:cs="Arial"/>
        </w:rPr>
      </w:pPr>
    </w:p>
    <w:p w14:paraId="5990DB0C" w14:textId="559A7CB9" w:rsidR="008638E0" w:rsidRPr="00501853" w:rsidRDefault="00FB28D4" w:rsidP="007969EF">
      <w:pPr>
        <w:spacing w:after="0" w:line="360" w:lineRule="auto"/>
        <w:rPr>
          <w:rFonts w:hAnsi="Arial" w:cs="Arial"/>
          <w:u w:val="single"/>
        </w:rPr>
      </w:pPr>
      <w:r w:rsidRPr="00501853">
        <w:rPr>
          <w:rFonts w:hAnsi="Arial" w:cs="Arial"/>
        </w:rPr>
        <w:t>XI</w:t>
      </w:r>
      <w:r w:rsidR="008638E0" w:rsidRPr="00501853">
        <w:rPr>
          <w:rFonts w:hAnsi="Arial" w:cs="Arial"/>
        </w:rPr>
        <w:t>.</w:t>
      </w:r>
      <w:r w:rsidR="007969EF">
        <w:rPr>
          <w:rFonts w:hAnsi="Arial" w:cs="Arial"/>
        </w:rPr>
        <w:t xml:space="preserve"> </w:t>
      </w:r>
      <w:r w:rsidR="008638E0" w:rsidRPr="00501853">
        <w:rPr>
          <w:rFonts w:hAnsi="Arial" w:cs="Arial"/>
          <w:u w:val="single"/>
        </w:rPr>
        <w:t>die 5. Strafkammer (Jugendkammer)</w:t>
      </w:r>
      <w:r w:rsidR="008638E0" w:rsidRPr="00501853">
        <w:rPr>
          <w:rFonts w:hAnsi="Arial" w:cs="Arial"/>
          <w:u w:val="single"/>
        </w:rPr>
        <w:br/>
      </w:r>
    </w:p>
    <w:p w14:paraId="1E7AEE58" w14:textId="5F07F0B9" w:rsidR="009955EB" w:rsidRDefault="008638E0" w:rsidP="009955EB">
      <w:pPr>
        <w:pStyle w:val="Listenabsatz"/>
        <w:numPr>
          <w:ilvl w:val="0"/>
          <w:numId w:val="27"/>
        </w:numPr>
        <w:tabs>
          <w:tab w:val="left" w:pos="709"/>
        </w:tabs>
        <w:spacing w:after="0" w:line="360" w:lineRule="auto"/>
        <w:ind w:hanging="720"/>
        <w:jc w:val="both"/>
        <w:rPr>
          <w:rFonts w:hAnsi="Arial" w:cs="Arial"/>
        </w:rPr>
      </w:pPr>
      <w:r w:rsidRPr="009955EB">
        <w:rPr>
          <w:rFonts w:hAnsi="Arial" w:cs="Arial"/>
        </w:rPr>
        <w:t>alle zur Zuständigkeit</w:t>
      </w:r>
      <w:r w:rsidR="007969EF" w:rsidRPr="009955EB">
        <w:rPr>
          <w:rFonts w:hAnsi="Arial" w:cs="Arial"/>
        </w:rPr>
        <w:t xml:space="preserve"> einer Jugendkammer gehörenden </w:t>
      </w:r>
      <w:r w:rsidRPr="009955EB">
        <w:rPr>
          <w:rFonts w:hAnsi="Arial" w:cs="Arial"/>
        </w:rPr>
        <w:t>Strafsachen einschließl</w:t>
      </w:r>
      <w:r w:rsidR="007969EF" w:rsidRPr="009955EB">
        <w:rPr>
          <w:rFonts w:hAnsi="Arial" w:cs="Arial"/>
        </w:rPr>
        <w:t xml:space="preserve">ich der Jugendschutzsachen im </w:t>
      </w:r>
      <w:r w:rsidRPr="009955EB">
        <w:rPr>
          <w:rFonts w:hAnsi="Arial" w:cs="Arial"/>
        </w:rPr>
        <w:t xml:space="preserve">ersten und zweiten Rechtszug </w:t>
      </w:r>
      <w:r w:rsidRPr="009955EB">
        <w:rPr>
          <w:rFonts w:hAnsi="Arial" w:cs="Arial"/>
        </w:rPr>
        <w:lastRenderedPageBreak/>
        <w:t>(§</w:t>
      </w:r>
      <w:r w:rsidR="00E92A68">
        <w:rPr>
          <w:rFonts w:hAnsi="Arial" w:cs="Arial"/>
        </w:rPr>
        <w:t> </w:t>
      </w:r>
      <w:r w:rsidRPr="009955EB">
        <w:rPr>
          <w:rFonts w:hAnsi="Arial" w:cs="Arial"/>
        </w:rPr>
        <w:t xml:space="preserve">33b </w:t>
      </w:r>
      <w:r w:rsidR="007969EF" w:rsidRPr="009955EB">
        <w:rPr>
          <w:rFonts w:hAnsi="Arial" w:cs="Arial"/>
        </w:rPr>
        <w:t>Abs. 1 JGG);</w:t>
      </w:r>
      <w:r w:rsidR="009955EB" w:rsidRPr="009955EB">
        <w:rPr>
          <w:rFonts w:hAnsi="Arial" w:cs="Arial"/>
        </w:rPr>
        <w:t xml:space="preserve"> </w:t>
      </w:r>
      <w:r w:rsidRPr="009955EB">
        <w:rPr>
          <w:rFonts w:hAnsi="Arial" w:cs="Arial"/>
        </w:rPr>
        <w:t xml:space="preserve">soweit die Sachen zur Zuständigkeit einer </w:t>
      </w:r>
      <w:r w:rsidR="007969EF" w:rsidRPr="009955EB">
        <w:rPr>
          <w:rFonts w:hAnsi="Arial" w:cs="Arial"/>
        </w:rPr>
        <w:t xml:space="preserve">kleinen </w:t>
      </w:r>
      <w:r w:rsidRPr="009955EB">
        <w:rPr>
          <w:rFonts w:hAnsi="Arial" w:cs="Arial"/>
        </w:rPr>
        <w:t>Jugendkammer gehören, sitz</w:t>
      </w:r>
      <w:r w:rsidR="007969EF" w:rsidRPr="009955EB">
        <w:rPr>
          <w:rFonts w:hAnsi="Arial" w:cs="Arial"/>
        </w:rPr>
        <w:t xml:space="preserve">t der Vorsitzende mit den der </w:t>
      </w:r>
      <w:r w:rsidRPr="009955EB">
        <w:rPr>
          <w:rFonts w:hAnsi="Arial" w:cs="Arial"/>
        </w:rPr>
        <w:t>Juge</w:t>
      </w:r>
      <w:r w:rsidR="00E92A68">
        <w:rPr>
          <w:rFonts w:hAnsi="Arial" w:cs="Arial"/>
        </w:rPr>
        <w:t>ndkammer zugewiesenen Schöffen;</w:t>
      </w:r>
    </w:p>
    <w:p w14:paraId="28619A7F" w14:textId="0EDF6CDD" w:rsidR="009955EB" w:rsidRDefault="008638E0" w:rsidP="009955EB">
      <w:pPr>
        <w:pStyle w:val="Listenabsatz"/>
        <w:numPr>
          <w:ilvl w:val="0"/>
          <w:numId w:val="27"/>
        </w:numPr>
        <w:tabs>
          <w:tab w:val="left" w:pos="709"/>
        </w:tabs>
        <w:spacing w:after="0" w:line="360" w:lineRule="auto"/>
        <w:ind w:hanging="720"/>
        <w:jc w:val="both"/>
        <w:rPr>
          <w:rFonts w:hAnsi="Arial" w:cs="Arial"/>
        </w:rPr>
      </w:pPr>
      <w:r w:rsidRPr="009955EB">
        <w:rPr>
          <w:rFonts w:hAnsi="Arial" w:cs="Arial"/>
        </w:rPr>
        <w:t>alle Sachen, in denen Urt</w:t>
      </w:r>
      <w:r w:rsidR="009955EB">
        <w:rPr>
          <w:rFonts w:hAnsi="Arial" w:cs="Arial"/>
        </w:rPr>
        <w:t xml:space="preserve">eile der Strafkammern anderer </w:t>
      </w:r>
      <w:r w:rsidRPr="009955EB">
        <w:rPr>
          <w:rFonts w:hAnsi="Arial" w:cs="Arial"/>
        </w:rPr>
        <w:t>Landgerichte durch die R</w:t>
      </w:r>
      <w:r w:rsidR="009955EB">
        <w:rPr>
          <w:rFonts w:hAnsi="Arial" w:cs="Arial"/>
        </w:rPr>
        <w:t xml:space="preserve">evisionsinstanz aufgehoben und </w:t>
      </w:r>
      <w:r w:rsidRPr="009955EB">
        <w:rPr>
          <w:rFonts w:hAnsi="Arial" w:cs="Arial"/>
        </w:rPr>
        <w:t>an das Landgericht Bad Kreuznach zurückverwiesen worden sind, soweit e</w:t>
      </w:r>
      <w:r w:rsidR="00E92A68">
        <w:rPr>
          <w:rFonts w:hAnsi="Arial" w:cs="Arial"/>
        </w:rPr>
        <w:t>s sich um Jugendsachen gemäß § 41 </w:t>
      </w:r>
      <w:r w:rsidRPr="009955EB">
        <w:rPr>
          <w:rFonts w:hAnsi="Arial" w:cs="Arial"/>
        </w:rPr>
        <w:t>JGG handelt;</w:t>
      </w:r>
    </w:p>
    <w:p w14:paraId="402F46DF" w14:textId="6230CDAF" w:rsidR="008638E0" w:rsidRPr="009955EB" w:rsidRDefault="008638E0" w:rsidP="009955EB">
      <w:pPr>
        <w:pStyle w:val="Listenabsatz"/>
        <w:numPr>
          <w:ilvl w:val="0"/>
          <w:numId w:val="27"/>
        </w:numPr>
        <w:tabs>
          <w:tab w:val="left" w:pos="709"/>
        </w:tabs>
        <w:spacing w:after="0" w:line="360" w:lineRule="auto"/>
        <w:ind w:hanging="720"/>
        <w:jc w:val="both"/>
        <w:rPr>
          <w:rFonts w:hAnsi="Arial" w:cs="Arial"/>
        </w:rPr>
      </w:pPr>
      <w:r w:rsidRPr="009955EB">
        <w:rPr>
          <w:rFonts w:hAnsi="Arial" w:cs="Arial"/>
        </w:rPr>
        <w:t>Anträge auf Wiederaufnah</w:t>
      </w:r>
      <w:r w:rsidR="009955EB">
        <w:rPr>
          <w:rFonts w:hAnsi="Arial" w:cs="Arial"/>
        </w:rPr>
        <w:t xml:space="preserve">me des Verfahrens, soweit das </w:t>
      </w:r>
      <w:r w:rsidRPr="009955EB">
        <w:rPr>
          <w:rFonts w:hAnsi="Arial" w:cs="Arial"/>
        </w:rPr>
        <w:t>Landgericht Bad Kreuzn</w:t>
      </w:r>
      <w:r w:rsidR="00E92A68">
        <w:rPr>
          <w:rFonts w:hAnsi="Arial" w:cs="Arial"/>
        </w:rPr>
        <w:t>ach gemäß § 140</w:t>
      </w:r>
      <w:r w:rsidR="009955EB">
        <w:rPr>
          <w:rFonts w:hAnsi="Arial" w:cs="Arial"/>
        </w:rPr>
        <w:t xml:space="preserve">a GVG örtlich </w:t>
      </w:r>
      <w:r w:rsidRPr="009955EB">
        <w:rPr>
          <w:rFonts w:hAnsi="Arial" w:cs="Arial"/>
        </w:rPr>
        <w:t xml:space="preserve">zuständig ist, die unter </w:t>
      </w:r>
      <w:r w:rsidR="002B302F" w:rsidRPr="009955EB">
        <w:rPr>
          <w:rFonts w:hAnsi="Arial" w:cs="Arial"/>
        </w:rPr>
        <w:t>1.</w:t>
      </w:r>
      <w:r w:rsidR="009955EB">
        <w:rPr>
          <w:rFonts w:hAnsi="Arial" w:cs="Arial"/>
        </w:rPr>
        <w:t xml:space="preserve"> bezeichneten Strafsachen </w:t>
      </w:r>
      <w:r w:rsidRPr="009955EB">
        <w:rPr>
          <w:rFonts w:hAnsi="Arial" w:cs="Arial"/>
        </w:rPr>
        <w:t>betreffend;</w:t>
      </w:r>
    </w:p>
    <w:p w14:paraId="70BEB519" w14:textId="77777777" w:rsidR="008638E0" w:rsidRPr="00501853" w:rsidRDefault="008638E0" w:rsidP="008638E0">
      <w:pPr>
        <w:spacing w:after="0" w:line="360" w:lineRule="auto"/>
        <w:ind w:left="1068" w:firstLine="348"/>
        <w:rPr>
          <w:rFonts w:hAnsi="Arial" w:cs="Arial"/>
        </w:rPr>
      </w:pPr>
    </w:p>
    <w:p w14:paraId="5F3662FC" w14:textId="7DF131E7" w:rsidR="008638E0" w:rsidRPr="00501853" w:rsidRDefault="00FB28D4" w:rsidP="007969EF">
      <w:pPr>
        <w:spacing w:after="0" w:line="360" w:lineRule="auto"/>
        <w:rPr>
          <w:rFonts w:hAnsi="Arial" w:cs="Arial"/>
        </w:rPr>
      </w:pPr>
      <w:r w:rsidRPr="00501853">
        <w:rPr>
          <w:rFonts w:hAnsi="Arial" w:cs="Arial"/>
        </w:rPr>
        <w:t>XII</w:t>
      </w:r>
      <w:r w:rsidR="008638E0" w:rsidRPr="00501853">
        <w:rPr>
          <w:rFonts w:hAnsi="Arial" w:cs="Arial"/>
        </w:rPr>
        <w:t>.</w:t>
      </w:r>
      <w:r w:rsidR="007969EF">
        <w:rPr>
          <w:rFonts w:hAnsi="Arial" w:cs="Arial"/>
        </w:rPr>
        <w:t xml:space="preserve"> </w:t>
      </w:r>
      <w:r w:rsidR="008638E0" w:rsidRPr="00501853">
        <w:rPr>
          <w:rFonts w:hAnsi="Arial" w:cs="Arial"/>
          <w:u w:val="single"/>
        </w:rPr>
        <w:t>die 6. Strafkammer (Wein- und Lebensmittelstrafkammer)</w:t>
      </w:r>
    </w:p>
    <w:p w14:paraId="448054C2" w14:textId="77777777" w:rsidR="008638E0" w:rsidRPr="00501853" w:rsidRDefault="008638E0" w:rsidP="007969EF">
      <w:pPr>
        <w:spacing w:after="0" w:line="360" w:lineRule="auto"/>
        <w:rPr>
          <w:rFonts w:hAnsi="Arial" w:cs="Arial"/>
        </w:rPr>
      </w:pPr>
    </w:p>
    <w:p w14:paraId="0A406FF2" w14:textId="5B56901A" w:rsidR="008638E0" w:rsidRPr="00501853" w:rsidRDefault="008638E0" w:rsidP="007969EF">
      <w:pPr>
        <w:spacing w:after="0" w:line="360" w:lineRule="auto"/>
        <w:jc w:val="both"/>
        <w:rPr>
          <w:rFonts w:hAnsi="Arial" w:cs="Arial"/>
        </w:rPr>
      </w:pPr>
      <w:r w:rsidRPr="00501853">
        <w:rPr>
          <w:rFonts w:hAnsi="Arial" w:cs="Arial"/>
        </w:rPr>
        <w:t>alle Wein- und Lebensmittelstrafsachen im ers</w:t>
      </w:r>
      <w:r w:rsidR="00E92A68">
        <w:rPr>
          <w:rFonts w:hAnsi="Arial" w:cs="Arial"/>
        </w:rPr>
        <w:t>ten und zweiten Rechtszug (§ 74</w:t>
      </w:r>
      <w:r w:rsidRPr="00501853">
        <w:rPr>
          <w:rFonts w:hAnsi="Arial" w:cs="Arial"/>
        </w:rPr>
        <w:t>c Abs. 1 Nr. 4 GVG), die nach der Landesverordnung über die gerichtliche Zuständigkeit in Strafsachen und Bußgeldverfahren vom 19.11.1985 – 301 – 5 – zur Zuständigkeit des Landgerichts Bad Kreuznach gehören; soweit hierfür die Kleine Strafkammer zuständig ist, sitzt der Vorsitzende mit den dieser Kammer zugewiesenen Schöffen;</w:t>
      </w:r>
    </w:p>
    <w:p w14:paraId="651345BE" w14:textId="77777777" w:rsidR="008638E0" w:rsidRPr="00501853" w:rsidRDefault="008638E0" w:rsidP="008638E0">
      <w:pPr>
        <w:spacing w:after="0" w:line="360" w:lineRule="auto"/>
        <w:rPr>
          <w:rFonts w:hAnsi="Arial" w:cs="Arial"/>
        </w:rPr>
      </w:pPr>
    </w:p>
    <w:p w14:paraId="2F677805" w14:textId="3A904A11" w:rsidR="008638E0" w:rsidRPr="00501853" w:rsidRDefault="00FB28D4" w:rsidP="007969EF">
      <w:pPr>
        <w:spacing w:after="0" w:line="360" w:lineRule="auto"/>
        <w:rPr>
          <w:rFonts w:hAnsi="Arial" w:cs="Arial"/>
          <w:u w:val="single"/>
        </w:rPr>
      </w:pPr>
      <w:r w:rsidRPr="00501853">
        <w:rPr>
          <w:rFonts w:hAnsi="Arial" w:cs="Arial"/>
        </w:rPr>
        <w:t>XIII</w:t>
      </w:r>
      <w:r w:rsidR="008638E0" w:rsidRPr="00501853">
        <w:rPr>
          <w:rFonts w:hAnsi="Arial" w:cs="Arial"/>
        </w:rPr>
        <w:t>.</w:t>
      </w:r>
      <w:r w:rsidR="007969EF">
        <w:rPr>
          <w:rFonts w:hAnsi="Arial" w:cs="Arial"/>
        </w:rPr>
        <w:t xml:space="preserve"> </w:t>
      </w:r>
      <w:r w:rsidR="008638E0" w:rsidRPr="00501853">
        <w:rPr>
          <w:rFonts w:hAnsi="Arial" w:cs="Arial"/>
          <w:u w:val="single"/>
        </w:rPr>
        <w:t xml:space="preserve">die 7. (Kleine) </w:t>
      </w:r>
      <w:r w:rsidR="00FD72B9" w:rsidRPr="00501853">
        <w:rPr>
          <w:rFonts w:hAnsi="Arial" w:cs="Arial"/>
          <w:u w:val="single"/>
        </w:rPr>
        <w:t>Strafkammer</w:t>
      </w:r>
      <w:r w:rsidR="008638E0" w:rsidRPr="00501853">
        <w:rPr>
          <w:rFonts w:hAnsi="Arial" w:cs="Arial"/>
          <w:u w:val="single"/>
        </w:rPr>
        <w:br/>
      </w:r>
    </w:p>
    <w:p w14:paraId="159C62FC" w14:textId="143AF9E8" w:rsidR="008638E0" w:rsidRDefault="008638E0" w:rsidP="007969EF">
      <w:pPr>
        <w:tabs>
          <w:tab w:val="left" w:pos="2136"/>
        </w:tabs>
        <w:spacing w:after="0" w:line="360" w:lineRule="auto"/>
        <w:jc w:val="both"/>
        <w:rPr>
          <w:rFonts w:hAnsi="Arial" w:cs="Arial"/>
        </w:rPr>
      </w:pPr>
      <w:r w:rsidRPr="00501853">
        <w:rPr>
          <w:rFonts w:hAnsi="Arial" w:cs="Arial"/>
        </w:rPr>
        <w:t xml:space="preserve">die in der Hauptverhandlung </w:t>
      </w:r>
      <w:r w:rsidR="007969EF">
        <w:rPr>
          <w:rFonts w:hAnsi="Arial" w:cs="Arial"/>
        </w:rPr>
        <w:t xml:space="preserve">zur Zuständigkeit der Kleinen </w:t>
      </w:r>
      <w:r w:rsidRPr="00501853">
        <w:rPr>
          <w:rFonts w:hAnsi="Arial" w:cs="Arial"/>
        </w:rPr>
        <w:t>Strafkammer gehörenden Strafsachen (§ 74</w:t>
      </w:r>
      <w:r w:rsidR="007969EF">
        <w:rPr>
          <w:rFonts w:hAnsi="Arial" w:cs="Arial"/>
        </w:rPr>
        <w:t xml:space="preserve"> Abs. 3 GVG), </w:t>
      </w:r>
      <w:r w:rsidRPr="00501853">
        <w:rPr>
          <w:rFonts w:hAnsi="Arial" w:cs="Arial"/>
        </w:rPr>
        <w:t>soweit Entscheidu</w:t>
      </w:r>
      <w:r w:rsidR="007969EF">
        <w:rPr>
          <w:rFonts w:hAnsi="Arial" w:cs="Arial"/>
        </w:rPr>
        <w:t xml:space="preserve">ngen des Strafrichters aller </w:t>
      </w:r>
      <w:r w:rsidRPr="00501853">
        <w:rPr>
          <w:rFonts w:hAnsi="Arial" w:cs="Arial"/>
        </w:rPr>
        <w:t>Amtsgerichte des Bezirks ang</w:t>
      </w:r>
      <w:r w:rsidR="007969EF">
        <w:rPr>
          <w:rFonts w:hAnsi="Arial" w:cs="Arial"/>
        </w:rPr>
        <w:t xml:space="preserve">efochten sind, einschließlich </w:t>
      </w:r>
      <w:r w:rsidRPr="00501853">
        <w:rPr>
          <w:rFonts w:hAnsi="Arial" w:cs="Arial"/>
        </w:rPr>
        <w:t>der in diesen Sache</w:t>
      </w:r>
      <w:r w:rsidR="007969EF">
        <w:rPr>
          <w:rFonts w:hAnsi="Arial" w:cs="Arial"/>
        </w:rPr>
        <w:t xml:space="preserve">n nach Einlegung der Berufung </w:t>
      </w:r>
      <w:r w:rsidR="00DB3B05" w:rsidRPr="00501853">
        <w:rPr>
          <w:rFonts w:hAnsi="Arial" w:cs="Arial"/>
        </w:rPr>
        <w:t>anfallenden Beschlusssachen.</w:t>
      </w:r>
    </w:p>
    <w:p w14:paraId="3591E45E" w14:textId="77777777" w:rsidR="00BF1982" w:rsidRPr="00501853" w:rsidRDefault="00BF1982" w:rsidP="007969EF">
      <w:pPr>
        <w:tabs>
          <w:tab w:val="left" w:pos="2136"/>
        </w:tabs>
        <w:spacing w:after="0" w:line="360" w:lineRule="auto"/>
        <w:jc w:val="both"/>
        <w:rPr>
          <w:rFonts w:hAnsi="Arial" w:cs="Arial"/>
        </w:rPr>
      </w:pPr>
    </w:p>
    <w:p w14:paraId="087C8801" w14:textId="4EDAD4F8" w:rsidR="007969EF" w:rsidRDefault="007969EF">
      <w:pPr>
        <w:rPr>
          <w:rFonts w:hAnsi="Arial" w:cs="Arial"/>
        </w:rPr>
      </w:pPr>
    </w:p>
    <w:p w14:paraId="69028E22" w14:textId="700199F7" w:rsidR="008638E0" w:rsidRPr="00501853" w:rsidRDefault="00FB28D4" w:rsidP="008638E0">
      <w:pPr>
        <w:spacing w:after="0" w:line="360" w:lineRule="auto"/>
        <w:rPr>
          <w:rFonts w:eastAsia="Arial Bold" w:hAnsi="Arial" w:cs="Arial"/>
          <w:u w:val="single"/>
        </w:rPr>
      </w:pPr>
      <w:r w:rsidRPr="00501853">
        <w:rPr>
          <w:rFonts w:hAnsi="Arial" w:cs="Arial"/>
        </w:rPr>
        <w:t>B</w:t>
      </w:r>
      <w:r w:rsidR="008638E0" w:rsidRPr="00501853">
        <w:rPr>
          <w:rFonts w:hAnsi="Arial" w:cs="Arial"/>
        </w:rPr>
        <w:t>.</w:t>
      </w:r>
      <w:r w:rsidR="008638E0" w:rsidRPr="00501853">
        <w:rPr>
          <w:rFonts w:hAnsi="Arial" w:cs="Arial"/>
        </w:rPr>
        <w:tab/>
      </w:r>
      <w:r w:rsidR="008638E0" w:rsidRPr="00501853">
        <w:rPr>
          <w:rFonts w:hAnsi="Arial" w:cs="Arial"/>
          <w:u w:val="single"/>
        </w:rPr>
        <w:t>Güterichter:</w:t>
      </w:r>
    </w:p>
    <w:p w14:paraId="22138BA4" w14:textId="77777777" w:rsidR="008638E0" w:rsidRPr="00501853" w:rsidRDefault="008638E0" w:rsidP="008638E0">
      <w:pPr>
        <w:spacing w:after="0" w:line="360" w:lineRule="auto"/>
        <w:rPr>
          <w:rFonts w:hAnsi="Arial" w:cs="Arial"/>
        </w:rPr>
      </w:pPr>
    </w:p>
    <w:p w14:paraId="4A96616C" w14:textId="0A8DDD8F" w:rsidR="009955EB" w:rsidRDefault="008638E0" w:rsidP="009B4BEB">
      <w:pPr>
        <w:spacing w:after="0" w:line="360" w:lineRule="auto"/>
        <w:rPr>
          <w:rFonts w:hAnsi="Arial" w:cs="Arial"/>
        </w:rPr>
      </w:pPr>
      <w:r w:rsidRPr="00501853">
        <w:rPr>
          <w:rFonts w:hAnsi="Arial" w:cs="Arial"/>
        </w:rPr>
        <w:t xml:space="preserve">Güterichter ist </w:t>
      </w:r>
      <w:r w:rsidR="00BF443F" w:rsidRPr="00501853">
        <w:rPr>
          <w:rFonts w:hAnsi="Arial" w:cs="Arial"/>
        </w:rPr>
        <w:t xml:space="preserve">Vorsitzender </w:t>
      </w:r>
      <w:r w:rsidRPr="00501853">
        <w:rPr>
          <w:rFonts w:hAnsi="Arial" w:cs="Arial"/>
        </w:rPr>
        <w:t>Richter</w:t>
      </w:r>
      <w:r w:rsidR="00F637FD" w:rsidRPr="00501853">
        <w:rPr>
          <w:rFonts w:hAnsi="Arial" w:cs="Arial"/>
        </w:rPr>
        <w:t xml:space="preserve"> am Landgericht </w:t>
      </w:r>
      <w:r w:rsidR="00035881" w:rsidRPr="00501853">
        <w:rPr>
          <w:rFonts w:hAnsi="Arial" w:cs="Arial"/>
        </w:rPr>
        <w:t>Hampel</w:t>
      </w:r>
      <w:r w:rsidRPr="00501853">
        <w:rPr>
          <w:rFonts w:hAnsi="Arial" w:cs="Arial"/>
        </w:rPr>
        <w:t>.</w:t>
      </w:r>
      <w:r w:rsidRPr="00501853">
        <w:rPr>
          <w:rFonts w:hAnsi="Arial" w:cs="Arial"/>
        </w:rPr>
        <w:br/>
      </w:r>
      <w:r w:rsidR="009955EB">
        <w:rPr>
          <w:rFonts w:hAnsi="Arial" w:cs="Arial"/>
        </w:rPr>
        <w:br w:type="page"/>
      </w:r>
    </w:p>
    <w:p w14:paraId="670E95E2" w14:textId="50A0F9A7" w:rsidR="008638E0" w:rsidRPr="00501853" w:rsidRDefault="00FB28D4" w:rsidP="008638E0">
      <w:pPr>
        <w:spacing w:after="0" w:line="360" w:lineRule="auto"/>
        <w:rPr>
          <w:rFonts w:hAnsi="Arial" w:cs="Arial"/>
        </w:rPr>
      </w:pPr>
      <w:r w:rsidRPr="00501853">
        <w:rPr>
          <w:rFonts w:hAnsi="Arial" w:cs="Arial"/>
        </w:rPr>
        <w:lastRenderedPageBreak/>
        <w:t>C</w:t>
      </w:r>
      <w:r w:rsidR="008638E0" w:rsidRPr="00501853">
        <w:rPr>
          <w:rFonts w:hAnsi="Arial" w:cs="Arial"/>
        </w:rPr>
        <w:t>.</w:t>
      </w:r>
      <w:r w:rsidR="008638E0" w:rsidRPr="00501853">
        <w:rPr>
          <w:rFonts w:hAnsi="Arial" w:cs="Arial"/>
        </w:rPr>
        <w:tab/>
      </w:r>
      <w:r w:rsidR="008638E0" w:rsidRPr="00501853">
        <w:rPr>
          <w:rFonts w:hAnsi="Arial" w:cs="Arial"/>
          <w:u w:val="single"/>
        </w:rPr>
        <w:t>Allgemeine Bemerkungen</w:t>
      </w:r>
      <w:r w:rsidR="008638E0" w:rsidRPr="00501853">
        <w:rPr>
          <w:rFonts w:eastAsia="Arial Bold" w:hAnsi="Arial" w:cs="Arial"/>
          <w:u w:val="single"/>
        </w:rPr>
        <w:br/>
      </w:r>
    </w:p>
    <w:p w14:paraId="3598E8AD" w14:textId="77777777" w:rsidR="00CA3209" w:rsidRPr="00501853" w:rsidRDefault="00FB28D4" w:rsidP="00CA3209">
      <w:pPr>
        <w:tabs>
          <w:tab w:val="left" w:pos="1440"/>
          <w:tab w:val="left" w:pos="1560"/>
        </w:tabs>
        <w:spacing w:after="0" w:line="360" w:lineRule="auto"/>
        <w:rPr>
          <w:rFonts w:hAnsi="Arial" w:cs="Arial"/>
        </w:rPr>
      </w:pPr>
      <w:r w:rsidRPr="00501853">
        <w:rPr>
          <w:rFonts w:hAnsi="Arial" w:cs="Arial"/>
        </w:rPr>
        <w:t>I</w:t>
      </w:r>
      <w:r w:rsidR="00CA3209" w:rsidRPr="00501853">
        <w:rPr>
          <w:rFonts w:hAnsi="Arial" w:cs="Arial"/>
        </w:rPr>
        <w:t>. Gemeinsame Regelungen für die Zivilkammern</w:t>
      </w:r>
    </w:p>
    <w:p w14:paraId="46230C10" w14:textId="77777777" w:rsidR="00FB28D4" w:rsidRPr="00501853" w:rsidRDefault="00FB28D4" w:rsidP="00CA3209">
      <w:pPr>
        <w:tabs>
          <w:tab w:val="left" w:pos="1440"/>
          <w:tab w:val="left" w:pos="1560"/>
        </w:tabs>
        <w:spacing w:after="0" w:line="360" w:lineRule="auto"/>
        <w:rPr>
          <w:rFonts w:hAnsi="Arial" w:cs="Arial"/>
        </w:rPr>
      </w:pPr>
    </w:p>
    <w:p w14:paraId="4992AC23" w14:textId="7EF8E943" w:rsidR="00FB28D4" w:rsidRPr="009B4BEB" w:rsidRDefault="00CA3209" w:rsidP="009B4BEB">
      <w:pPr>
        <w:pStyle w:val="Listenabsatz"/>
        <w:numPr>
          <w:ilvl w:val="0"/>
          <w:numId w:val="31"/>
        </w:numPr>
        <w:tabs>
          <w:tab w:val="left" w:pos="1440"/>
          <w:tab w:val="left" w:pos="1560"/>
        </w:tabs>
        <w:spacing w:after="0" w:line="360" w:lineRule="auto"/>
        <w:ind w:left="709" w:hanging="709"/>
        <w:rPr>
          <w:rFonts w:hAnsi="Arial" w:cs="Arial"/>
        </w:rPr>
      </w:pPr>
      <w:r w:rsidRPr="009B4BEB">
        <w:rPr>
          <w:rFonts w:hAnsi="Arial" w:cs="Arial"/>
        </w:rPr>
        <w:t>Allgemeine Bestimmungen für die Zivilkammern</w:t>
      </w:r>
    </w:p>
    <w:p w14:paraId="1AE28AE4" w14:textId="77777777" w:rsidR="00FB28D4" w:rsidRPr="004A572A" w:rsidRDefault="00FB28D4" w:rsidP="004A572A">
      <w:pPr>
        <w:tabs>
          <w:tab w:val="left" w:pos="1440"/>
          <w:tab w:val="left" w:pos="1560"/>
        </w:tabs>
        <w:spacing w:after="0" w:line="360" w:lineRule="auto"/>
        <w:rPr>
          <w:rFonts w:hAnsi="Arial" w:cs="Arial"/>
        </w:rPr>
      </w:pPr>
    </w:p>
    <w:p w14:paraId="43DEAA78" w14:textId="531EFEF2" w:rsidR="00FB28D4" w:rsidRPr="00501853" w:rsidRDefault="00D4120C" w:rsidP="004A572A">
      <w:pPr>
        <w:pStyle w:val="Listenabsatz"/>
        <w:tabs>
          <w:tab w:val="left" w:pos="1440"/>
          <w:tab w:val="left" w:pos="1560"/>
        </w:tabs>
        <w:spacing w:after="0" w:line="360" w:lineRule="auto"/>
        <w:ind w:left="0"/>
        <w:jc w:val="both"/>
        <w:rPr>
          <w:rFonts w:hAnsi="Arial" w:cs="Arial"/>
        </w:rPr>
      </w:pPr>
      <w:r w:rsidRPr="00501853">
        <w:rPr>
          <w:rFonts w:hAnsi="Arial" w:cs="Arial"/>
        </w:rPr>
        <w:t xml:space="preserve">Sämtliche Verfahren nach der Zivilprozessordnung, die bei dem Landgericht Bad Kreuznach </w:t>
      </w:r>
      <w:r w:rsidR="00825FA6" w:rsidRPr="00501853">
        <w:rPr>
          <w:rFonts w:hAnsi="Arial" w:cs="Arial"/>
        </w:rPr>
        <w:t xml:space="preserve">neu </w:t>
      </w:r>
      <w:r w:rsidRPr="00501853">
        <w:rPr>
          <w:rFonts w:hAnsi="Arial" w:cs="Arial"/>
        </w:rPr>
        <w:t xml:space="preserve">eingehen, sind elektronisch zu führen. </w:t>
      </w:r>
      <w:r w:rsidR="00CA3209" w:rsidRPr="00501853">
        <w:rPr>
          <w:rFonts w:hAnsi="Arial" w:cs="Arial"/>
        </w:rPr>
        <w:t xml:space="preserve">Die Verteilung der Verfahren auf die Kammern erfolgt in erster Linie kraft Spezialzuständigkeit </w:t>
      </w:r>
      <w:r w:rsidR="00FB28D4" w:rsidRPr="00501853">
        <w:rPr>
          <w:rFonts w:hAnsi="Arial" w:cs="Arial"/>
        </w:rPr>
        <w:t xml:space="preserve">der </w:t>
      </w:r>
      <w:r w:rsidR="00CA3209" w:rsidRPr="00501853">
        <w:rPr>
          <w:rFonts w:hAnsi="Arial" w:cs="Arial"/>
        </w:rPr>
        <w:t>zuständigen Kammer</w:t>
      </w:r>
      <w:r w:rsidRPr="00501853">
        <w:rPr>
          <w:rFonts w:hAnsi="Arial" w:cs="Arial"/>
        </w:rPr>
        <w:t xml:space="preserve"> (ggf. im Nebenturnusverfahren, siehe C.I.3.)</w:t>
      </w:r>
      <w:r w:rsidR="00CA3209" w:rsidRPr="00501853">
        <w:rPr>
          <w:rFonts w:hAnsi="Arial" w:cs="Arial"/>
        </w:rPr>
        <w:t>. Nur soweit kein</w:t>
      </w:r>
      <w:r w:rsidR="00FB28D4" w:rsidRPr="00501853">
        <w:rPr>
          <w:rFonts w:hAnsi="Arial" w:cs="Arial"/>
        </w:rPr>
        <w:t>e</w:t>
      </w:r>
      <w:r w:rsidR="00CA3209" w:rsidRPr="00501853">
        <w:rPr>
          <w:rFonts w:hAnsi="Arial" w:cs="Arial"/>
        </w:rPr>
        <w:t xml:space="preserve"> Spezialzuständigkeit vorliegt, erfolgt die Verteilung im </w:t>
      </w:r>
      <w:r w:rsidRPr="00501853">
        <w:rPr>
          <w:rFonts w:hAnsi="Arial" w:cs="Arial"/>
        </w:rPr>
        <w:t>(Haupt-)</w:t>
      </w:r>
      <w:r w:rsidR="005247FB" w:rsidRPr="00501853">
        <w:rPr>
          <w:rFonts w:hAnsi="Arial" w:cs="Arial"/>
        </w:rPr>
        <w:t xml:space="preserve"> </w:t>
      </w:r>
      <w:r w:rsidR="00CA3209" w:rsidRPr="00501853">
        <w:rPr>
          <w:rFonts w:hAnsi="Arial" w:cs="Arial"/>
        </w:rPr>
        <w:t>Turnusverfahren</w:t>
      </w:r>
      <w:r w:rsidRPr="00501853">
        <w:rPr>
          <w:rFonts w:hAnsi="Arial" w:cs="Arial"/>
        </w:rPr>
        <w:t xml:space="preserve"> (s. C.I.2.)</w:t>
      </w:r>
      <w:r w:rsidR="00CA3209" w:rsidRPr="00501853">
        <w:rPr>
          <w:rFonts w:hAnsi="Arial" w:cs="Arial"/>
        </w:rPr>
        <w:t>.</w:t>
      </w:r>
    </w:p>
    <w:p w14:paraId="2BC6FA78" w14:textId="77777777" w:rsidR="00CA3209" w:rsidRPr="00501853" w:rsidRDefault="00CA3209" w:rsidP="00CA3209">
      <w:pPr>
        <w:tabs>
          <w:tab w:val="left" w:pos="1440"/>
          <w:tab w:val="left" w:pos="1560"/>
        </w:tabs>
        <w:spacing w:after="0" w:line="360" w:lineRule="auto"/>
        <w:rPr>
          <w:rFonts w:hAnsi="Arial" w:cs="Arial"/>
        </w:rPr>
      </w:pPr>
    </w:p>
    <w:p w14:paraId="0B839873" w14:textId="602AE814" w:rsidR="00205C16" w:rsidRPr="00501853" w:rsidRDefault="00CA3209" w:rsidP="004A572A">
      <w:pPr>
        <w:pStyle w:val="Listenabsatz"/>
        <w:numPr>
          <w:ilvl w:val="0"/>
          <w:numId w:val="8"/>
        </w:numPr>
        <w:tabs>
          <w:tab w:val="left" w:pos="1843"/>
        </w:tabs>
        <w:spacing w:after="0" w:line="360" w:lineRule="auto"/>
        <w:ind w:left="284" w:hanging="284"/>
        <w:jc w:val="both"/>
        <w:rPr>
          <w:rFonts w:hAnsi="Arial" w:cs="Arial"/>
        </w:rPr>
      </w:pPr>
      <w:r w:rsidRPr="00501853">
        <w:rPr>
          <w:rFonts w:hAnsi="Arial" w:cs="Arial"/>
        </w:rPr>
        <w:t>Sollen mehrere bei verschiedenen Kammern anhängige Verfahren verbunden werden (§ 147 ZPO), so ist diejenige Kammer für die Entscheidung über die Verbindung und für die Entscheidung über das verbundene Verfahren zuständig, deren Verfahren zuerst bei Gericht eingegangen ist (belegt durch den Eingangsstempel</w:t>
      </w:r>
      <w:r w:rsidR="00EC37BB" w:rsidRPr="00501853">
        <w:rPr>
          <w:rFonts w:hAnsi="Arial" w:cs="Arial"/>
        </w:rPr>
        <w:t xml:space="preserve"> bzw. den Transfervermerk</w:t>
      </w:r>
      <w:r w:rsidR="00811F2E" w:rsidRPr="00501853">
        <w:rPr>
          <w:rFonts w:hAnsi="Arial" w:cs="Arial"/>
        </w:rPr>
        <w:t xml:space="preserve"> oder das Datum des Übersendungsschreibens der Zugangsdaten zum Justizportal</w:t>
      </w:r>
      <w:r w:rsidRPr="00501853">
        <w:rPr>
          <w:rFonts w:hAnsi="Arial" w:cs="Arial"/>
        </w:rPr>
        <w:t>), unabhängig davon, wann</w:t>
      </w:r>
      <w:r w:rsidR="00205C16" w:rsidRPr="00501853">
        <w:rPr>
          <w:rFonts w:hAnsi="Arial" w:cs="Arial"/>
        </w:rPr>
        <w:t xml:space="preserve"> das Verfahren in den Prozessre</w:t>
      </w:r>
      <w:r w:rsidRPr="00501853">
        <w:rPr>
          <w:rFonts w:hAnsi="Arial" w:cs="Arial"/>
        </w:rPr>
        <w:t>gistern eingetragen worden ist. Sind die Verfahren am selben Tag bei Gericht eingegangen, so entscheidet die Uhrzeit des Eingangs über die Zuständigkeit, sofern der Eingangsstempel einen Vermerk über die Uhrzeit des Eingangs enthält. Enthält der Eingangsstempel keinen Vermerk über die Uhrzeit des Eingangs, so entscheidet der auf der Beklagtenseite im Alphabet vorgehende Name über die Zuständigkeit.</w:t>
      </w:r>
    </w:p>
    <w:p w14:paraId="527C38DC" w14:textId="77777777" w:rsidR="00205C16" w:rsidRPr="004A572A" w:rsidRDefault="00205C16" w:rsidP="004A572A">
      <w:pPr>
        <w:tabs>
          <w:tab w:val="left" w:pos="1440"/>
          <w:tab w:val="left" w:pos="1560"/>
        </w:tabs>
        <w:spacing w:after="0" w:line="360" w:lineRule="auto"/>
        <w:rPr>
          <w:rFonts w:hAnsi="Arial" w:cs="Arial"/>
        </w:rPr>
      </w:pPr>
    </w:p>
    <w:p w14:paraId="029E3BE6" w14:textId="77777777" w:rsidR="00FF60FB" w:rsidRPr="00501853" w:rsidRDefault="00CA3209" w:rsidP="004A572A">
      <w:pPr>
        <w:pStyle w:val="Listenabsatz"/>
        <w:numPr>
          <w:ilvl w:val="0"/>
          <w:numId w:val="8"/>
        </w:numPr>
        <w:tabs>
          <w:tab w:val="left" w:pos="284"/>
        </w:tabs>
        <w:spacing w:after="0" w:line="360" w:lineRule="auto"/>
        <w:ind w:left="284" w:hanging="284"/>
        <w:jc w:val="both"/>
        <w:rPr>
          <w:rFonts w:hAnsi="Arial" w:cs="Arial"/>
        </w:rPr>
      </w:pPr>
      <w:r w:rsidRPr="00501853">
        <w:rPr>
          <w:rFonts w:hAnsi="Arial" w:cs="Arial"/>
        </w:rPr>
        <w:t xml:space="preserve">Werden einzelne mit einer Klage erhobenen Ansprüche oder eine Widerklage abgetrennt (§ 145 ZPO), so verbleiben diese </w:t>
      </w:r>
      <w:r w:rsidR="00205C16" w:rsidRPr="00501853">
        <w:rPr>
          <w:rFonts w:hAnsi="Arial" w:cs="Arial"/>
        </w:rPr>
        <w:t>Verfahren bei der bisher zustän</w:t>
      </w:r>
      <w:r w:rsidRPr="00501853">
        <w:rPr>
          <w:rFonts w:hAnsi="Arial" w:cs="Arial"/>
        </w:rPr>
        <w:t>digen Kammer. Dies gilt auch bei nachträglichen Änderungen in der Person des Beklagten oder des Antragsgegners.</w:t>
      </w:r>
    </w:p>
    <w:p w14:paraId="0B6C9038" w14:textId="77777777" w:rsidR="00FF60FB" w:rsidRPr="00501853" w:rsidRDefault="00FF60FB" w:rsidP="00FF60FB">
      <w:pPr>
        <w:pStyle w:val="Listenabsatz"/>
        <w:rPr>
          <w:rFonts w:hAnsi="Arial" w:cs="Arial"/>
        </w:rPr>
      </w:pPr>
    </w:p>
    <w:p w14:paraId="5EE56785" w14:textId="77777777" w:rsidR="00CA3209" w:rsidRPr="00501853" w:rsidRDefault="00CA3209" w:rsidP="004A572A">
      <w:pPr>
        <w:pStyle w:val="Listenabsatz"/>
        <w:numPr>
          <w:ilvl w:val="0"/>
          <w:numId w:val="8"/>
        </w:numPr>
        <w:spacing w:after="0" w:line="360" w:lineRule="auto"/>
        <w:ind w:left="284" w:hanging="284"/>
        <w:rPr>
          <w:rFonts w:hAnsi="Arial" w:cs="Arial"/>
        </w:rPr>
      </w:pPr>
      <w:r w:rsidRPr="00501853">
        <w:rPr>
          <w:rFonts w:hAnsi="Arial" w:cs="Arial"/>
        </w:rPr>
        <w:t>Eine Abgabe der Sache an eine andere Kammer ist nicht mehr zulässig, wenn</w:t>
      </w:r>
    </w:p>
    <w:p w14:paraId="21C14C79" w14:textId="77777777" w:rsidR="00A26888" w:rsidRPr="004A572A" w:rsidRDefault="00A26888" w:rsidP="004A572A">
      <w:pPr>
        <w:tabs>
          <w:tab w:val="left" w:pos="1440"/>
          <w:tab w:val="left" w:pos="1560"/>
        </w:tabs>
        <w:spacing w:after="0" w:line="360" w:lineRule="auto"/>
        <w:rPr>
          <w:rFonts w:hAnsi="Arial" w:cs="Arial"/>
        </w:rPr>
      </w:pPr>
    </w:p>
    <w:p w14:paraId="0F9F8F7B" w14:textId="77777777" w:rsidR="00CA3209" w:rsidRPr="00501853" w:rsidRDefault="00FF60FB" w:rsidP="004A572A">
      <w:pPr>
        <w:spacing w:after="0" w:line="360" w:lineRule="auto"/>
        <w:ind w:left="709" w:hanging="425"/>
        <w:jc w:val="both"/>
        <w:rPr>
          <w:rFonts w:hAnsi="Arial" w:cs="Arial"/>
        </w:rPr>
      </w:pPr>
      <w:r w:rsidRPr="00501853">
        <w:rPr>
          <w:rFonts w:hAnsi="Arial" w:cs="Arial"/>
        </w:rPr>
        <w:t xml:space="preserve">aa) </w:t>
      </w:r>
      <w:r w:rsidR="00CA3209" w:rsidRPr="00501853">
        <w:rPr>
          <w:rFonts w:hAnsi="Arial" w:cs="Arial"/>
        </w:rPr>
        <w:t>bei Anordnung des schriftlichen Vorverfah</w:t>
      </w:r>
      <w:r w:rsidRPr="00501853">
        <w:rPr>
          <w:rFonts w:hAnsi="Arial" w:cs="Arial"/>
        </w:rPr>
        <w:t>rens die Kammer Termin zur münd</w:t>
      </w:r>
      <w:r w:rsidR="00CA3209" w:rsidRPr="00501853">
        <w:rPr>
          <w:rFonts w:hAnsi="Arial" w:cs="Arial"/>
        </w:rPr>
        <w:t xml:space="preserve">lichen Verhandlung bestimmt hat und die Nachricht hiervon an die </w:t>
      </w:r>
      <w:r w:rsidR="00CA3209" w:rsidRPr="00501853">
        <w:rPr>
          <w:rFonts w:hAnsi="Arial" w:cs="Arial"/>
        </w:rPr>
        <w:lastRenderedPageBreak/>
        <w:t>Parteien abgegangen ist oder ein Beweisbeschluss gemäß § 358a ZPO erlassen wur</w:t>
      </w:r>
      <w:r w:rsidRPr="00501853">
        <w:rPr>
          <w:rFonts w:hAnsi="Arial" w:cs="Arial"/>
        </w:rPr>
        <w:t>d</w:t>
      </w:r>
      <w:r w:rsidR="00CA3209" w:rsidRPr="00501853">
        <w:rPr>
          <w:rFonts w:hAnsi="Arial" w:cs="Arial"/>
        </w:rPr>
        <w:t>e,</w:t>
      </w:r>
    </w:p>
    <w:p w14:paraId="77502D22" w14:textId="77777777" w:rsidR="00F93C92" w:rsidRPr="00501853" w:rsidRDefault="00F93C92" w:rsidP="004A572A">
      <w:pPr>
        <w:tabs>
          <w:tab w:val="left" w:pos="1560"/>
        </w:tabs>
        <w:spacing w:after="0" w:line="360" w:lineRule="auto"/>
        <w:jc w:val="both"/>
        <w:rPr>
          <w:rFonts w:hAnsi="Arial" w:cs="Arial"/>
        </w:rPr>
      </w:pPr>
    </w:p>
    <w:p w14:paraId="59E06E2E" w14:textId="327A5121" w:rsidR="00CA3209" w:rsidRPr="00501853" w:rsidRDefault="00FF60FB" w:rsidP="004A572A">
      <w:pPr>
        <w:tabs>
          <w:tab w:val="left" w:pos="709"/>
        </w:tabs>
        <w:spacing w:after="0" w:line="360" w:lineRule="auto"/>
        <w:ind w:left="709" w:hanging="425"/>
        <w:jc w:val="both"/>
        <w:rPr>
          <w:rFonts w:hAnsi="Arial" w:cs="Arial"/>
        </w:rPr>
      </w:pPr>
      <w:r w:rsidRPr="00501853">
        <w:rPr>
          <w:rFonts w:hAnsi="Arial" w:cs="Arial"/>
        </w:rPr>
        <w:t xml:space="preserve">bb) </w:t>
      </w:r>
      <w:r w:rsidR="00CA3209" w:rsidRPr="00501853">
        <w:rPr>
          <w:rFonts w:hAnsi="Arial" w:cs="Arial"/>
        </w:rPr>
        <w:t>bei Bestimmung eines frühen ersten Termins die Güteverhandlung</w:t>
      </w:r>
      <w:r w:rsidR="00FF3494" w:rsidRPr="00501853">
        <w:rPr>
          <w:rFonts w:hAnsi="Arial" w:cs="Arial"/>
        </w:rPr>
        <w:t xml:space="preserve"> </w:t>
      </w:r>
      <w:r w:rsidR="00CA3209" w:rsidRPr="00501853">
        <w:rPr>
          <w:rFonts w:hAnsi="Arial" w:cs="Arial"/>
        </w:rPr>
        <w:t>(§ 278 Abs. 2 ZPO) und/oder die mündliche Verha</w:t>
      </w:r>
      <w:r w:rsidRPr="00501853">
        <w:rPr>
          <w:rFonts w:hAnsi="Arial" w:cs="Arial"/>
        </w:rPr>
        <w:t>ndlung (§ 279 Abs. 1 ZPO) begon</w:t>
      </w:r>
      <w:r w:rsidR="00CA3209" w:rsidRPr="00501853">
        <w:rPr>
          <w:rFonts w:hAnsi="Arial" w:cs="Arial"/>
        </w:rPr>
        <w:t>nen hat,</w:t>
      </w:r>
    </w:p>
    <w:p w14:paraId="11EFCC3B" w14:textId="2D7F57BB" w:rsidR="00F93C92" w:rsidRPr="00501853" w:rsidRDefault="00F93C92" w:rsidP="00E92A68">
      <w:pPr>
        <w:tabs>
          <w:tab w:val="left" w:pos="6168"/>
        </w:tabs>
        <w:spacing w:after="0" w:line="360" w:lineRule="auto"/>
        <w:ind w:left="709" w:hanging="425"/>
        <w:jc w:val="both"/>
        <w:rPr>
          <w:rFonts w:hAnsi="Arial" w:cs="Arial"/>
        </w:rPr>
      </w:pPr>
    </w:p>
    <w:p w14:paraId="377AAE07" w14:textId="71824E0F" w:rsidR="00CA3209" w:rsidRPr="00501853" w:rsidRDefault="00CA6157" w:rsidP="00CA6157">
      <w:pPr>
        <w:spacing w:after="0" w:line="360" w:lineRule="auto"/>
        <w:ind w:left="709" w:hanging="425"/>
        <w:jc w:val="both"/>
        <w:rPr>
          <w:rFonts w:hAnsi="Arial" w:cs="Arial"/>
        </w:rPr>
      </w:pPr>
      <w:r>
        <w:rPr>
          <w:rFonts w:hAnsi="Arial" w:cs="Arial"/>
        </w:rPr>
        <w:t xml:space="preserve">cc) </w:t>
      </w:r>
      <w:r w:rsidR="00CA3209" w:rsidRPr="00501853">
        <w:rPr>
          <w:rFonts w:hAnsi="Arial" w:cs="Arial"/>
        </w:rPr>
        <w:t>über einen das Verfahren betreffenden Antrag auf Bewilligung von</w:t>
      </w:r>
      <w:r>
        <w:rPr>
          <w:rFonts w:hAnsi="Arial" w:cs="Arial"/>
        </w:rPr>
        <w:t xml:space="preserve"> </w:t>
      </w:r>
      <w:r w:rsidR="00FF60FB" w:rsidRPr="00501853">
        <w:rPr>
          <w:rFonts w:hAnsi="Arial" w:cs="Arial"/>
        </w:rPr>
        <w:t>Prozess</w:t>
      </w:r>
      <w:r>
        <w:rPr>
          <w:rFonts w:hAnsi="Arial" w:cs="Arial"/>
        </w:rPr>
        <w:t>-</w:t>
      </w:r>
      <w:r w:rsidR="00CA3209" w:rsidRPr="00501853">
        <w:rPr>
          <w:rFonts w:hAnsi="Arial" w:cs="Arial"/>
        </w:rPr>
        <w:t>kostenhilfe, auf Erlass einer einstweiligen Verfügung/Anordnung, eines Arrests oder im selbstständigen Beweisverfahren entschieden ist oder</w:t>
      </w:r>
    </w:p>
    <w:p w14:paraId="78731E07" w14:textId="77777777" w:rsidR="00F93C92" w:rsidRPr="00501853" w:rsidRDefault="00F93C92" w:rsidP="004A572A">
      <w:pPr>
        <w:tabs>
          <w:tab w:val="left" w:pos="709"/>
        </w:tabs>
        <w:spacing w:after="0" w:line="360" w:lineRule="auto"/>
        <w:ind w:left="709" w:hanging="425"/>
        <w:jc w:val="both"/>
        <w:rPr>
          <w:rFonts w:hAnsi="Arial" w:cs="Arial"/>
        </w:rPr>
      </w:pPr>
    </w:p>
    <w:p w14:paraId="7353EA6D" w14:textId="77777777" w:rsidR="00CA3209" w:rsidRPr="00501853" w:rsidRDefault="00CA3209" w:rsidP="00CA6157">
      <w:pPr>
        <w:spacing w:after="0" w:line="360" w:lineRule="auto"/>
        <w:ind w:left="709" w:hanging="425"/>
        <w:jc w:val="both"/>
        <w:rPr>
          <w:rFonts w:hAnsi="Arial" w:cs="Arial"/>
        </w:rPr>
      </w:pPr>
      <w:r w:rsidRPr="00501853">
        <w:rPr>
          <w:rFonts w:hAnsi="Arial" w:cs="Arial"/>
        </w:rPr>
        <w:t>d</w:t>
      </w:r>
      <w:r w:rsidR="00FF60FB" w:rsidRPr="00501853">
        <w:rPr>
          <w:rFonts w:hAnsi="Arial" w:cs="Arial"/>
        </w:rPr>
        <w:t>d) d</w:t>
      </w:r>
      <w:r w:rsidRPr="00501853">
        <w:rPr>
          <w:rFonts w:hAnsi="Arial" w:cs="Arial"/>
        </w:rPr>
        <w:t>as Verfahren nicht innerhalb von drei Monaten seit der Vorlage der Akten an die Kammer dem Präsidium zur Entscheidung über die Zuständigkeit vorgelegt oder einer anderen Kammer zur Übernahme zugeleitet worden ist, wobei die vorgenannte Frist erst mit Eingang der Anspruchs- bzw. Klagebegründung zu laufen beginnt.</w:t>
      </w:r>
    </w:p>
    <w:p w14:paraId="75554969" w14:textId="77777777" w:rsidR="00CA3209" w:rsidRPr="00501853" w:rsidRDefault="00CA3209" w:rsidP="004A572A">
      <w:pPr>
        <w:tabs>
          <w:tab w:val="left" w:pos="1560"/>
        </w:tabs>
        <w:spacing w:after="0" w:line="360" w:lineRule="auto"/>
        <w:rPr>
          <w:rFonts w:hAnsi="Arial" w:cs="Arial"/>
        </w:rPr>
      </w:pPr>
    </w:p>
    <w:p w14:paraId="63EE3E0C" w14:textId="0E4933E3" w:rsidR="00CA3209" w:rsidRPr="00501853" w:rsidRDefault="00F93C92" w:rsidP="004A572A">
      <w:pPr>
        <w:tabs>
          <w:tab w:val="left" w:pos="1560"/>
        </w:tabs>
        <w:spacing w:after="0" w:line="360" w:lineRule="auto"/>
        <w:ind w:left="284"/>
        <w:rPr>
          <w:rFonts w:hAnsi="Arial" w:cs="Arial"/>
        </w:rPr>
      </w:pPr>
      <w:r w:rsidRPr="00501853">
        <w:rPr>
          <w:rFonts w:hAnsi="Arial" w:cs="Arial"/>
        </w:rPr>
        <w:t xml:space="preserve">ee) </w:t>
      </w:r>
      <w:r w:rsidR="00A26888" w:rsidRPr="00501853">
        <w:rPr>
          <w:rFonts w:hAnsi="Arial" w:cs="Arial"/>
        </w:rPr>
        <w:t>D</w:t>
      </w:r>
      <w:r w:rsidR="00CA3209" w:rsidRPr="00501853">
        <w:rPr>
          <w:rFonts w:hAnsi="Arial" w:cs="Arial"/>
        </w:rPr>
        <w:t>ies gilt nicht, wenn</w:t>
      </w:r>
    </w:p>
    <w:p w14:paraId="45CF4AC5" w14:textId="77777777" w:rsidR="00A26888" w:rsidRPr="00501853" w:rsidRDefault="00A26888" w:rsidP="004A572A">
      <w:pPr>
        <w:tabs>
          <w:tab w:val="left" w:pos="1560"/>
        </w:tabs>
        <w:spacing w:after="0" w:line="360" w:lineRule="auto"/>
        <w:rPr>
          <w:rFonts w:hAnsi="Arial" w:cs="Arial"/>
        </w:rPr>
      </w:pPr>
    </w:p>
    <w:p w14:paraId="3C743D6F" w14:textId="2B3F1096" w:rsidR="00FF60FB" w:rsidRPr="00501853" w:rsidRDefault="00F93C92" w:rsidP="00CA6157">
      <w:pPr>
        <w:tabs>
          <w:tab w:val="left" w:pos="1560"/>
        </w:tabs>
        <w:spacing w:after="0" w:line="360" w:lineRule="auto"/>
        <w:ind w:left="709"/>
        <w:jc w:val="both"/>
        <w:rPr>
          <w:rFonts w:hAnsi="Arial" w:cs="Arial"/>
        </w:rPr>
      </w:pPr>
      <w:r w:rsidRPr="00501853">
        <w:rPr>
          <w:rFonts w:hAnsi="Arial" w:cs="Arial"/>
        </w:rPr>
        <w:t xml:space="preserve">(1) </w:t>
      </w:r>
      <w:r w:rsidR="00CA3209" w:rsidRPr="00501853">
        <w:rPr>
          <w:rFonts w:hAnsi="Arial" w:cs="Arial"/>
        </w:rPr>
        <w:t>eine Anspruchs- bzw. Klagebegründung nicht vorliegt,</w:t>
      </w:r>
    </w:p>
    <w:p w14:paraId="5265AB4E" w14:textId="5835BD3F" w:rsidR="00CA3209" w:rsidRPr="00501853" w:rsidRDefault="00F93C92" w:rsidP="00CA6157">
      <w:pPr>
        <w:tabs>
          <w:tab w:val="left" w:pos="1560"/>
        </w:tabs>
        <w:spacing w:after="0" w:line="360" w:lineRule="auto"/>
        <w:ind w:left="709"/>
        <w:jc w:val="both"/>
        <w:rPr>
          <w:rFonts w:hAnsi="Arial" w:cs="Arial"/>
        </w:rPr>
      </w:pPr>
      <w:r w:rsidRPr="00501853">
        <w:rPr>
          <w:rFonts w:hAnsi="Arial" w:cs="Arial"/>
        </w:rPr>
        <w:t>(2</w:t>
      </w:r>
      <w:r w:rsidR="00A26888" w:rsidRPr="00501853">
        <w:rPr>
          <w:rFonts w:hAnsi="Arial" w:cs="Arial"/>
        </w:rPr>
        <w:t>) di</w:t>
      </w:r>
      <w:r w:rsidR="00CA3209" w:rsidRPr="00501853">
        <w:rPr>
          <w:rFonts w:hAnsi="Arial" w:cs="Arial"/>
        </w:rPr>
        <w:t>e Klage o</w:t>
      </w:r>
      <w:r w:rsidR="00FF60FB" w:rsidRPr="00501853">
        <w:rPr>
          <w:rFonts w:hAnsi="Arial" w:cs="Arial"/>
        </w:rPr>
        <w:t xml:space="preserve">der der Antrag auf Durchführung </w:t>
      </w:r>
      <w:r w:rsidR="00CA3209" w:rsidRPr="00501853">
        <w:rPr>
          <w:rFonts w:hAnsi="Arial" w:cs="Arial"/>
        </w:rPr>
        <w:t>des streitigen Verfahrens vor Beginn der mündlichen Verhandlung zurückgenommen worden ist,</w:t>
      </w:r>
    </w:p>
    <w:p w14:paraId="2169C354" w14:textId="77777777" w:rsidR="00CA3209" w:rsidRPr="00501853" w:rsidRDefault="00F93C92" w:rsidP="00CA6157">
      <w:pPr>
        <w:tabs>
          <w:tab w:val="left" w:pos="1560"/>
        </w:tabs>
        <w:spacing w:after="0" w:line="360" w:lineRule="auto"/>
        <w:ind w:left="709"/>
        <w:jc w:val="both"/>
        <w:rPr>
          <w:rFonts w:hAnsi="Arial" w:cs="Arial"/>
        </w:rPr>
      </w:pPr>
      <w:r w:rsidRPr="00501853">
        <w:rPr>
          <w:rFonts w:hAnsi="Arial" w:cs="Arial"/>
        </w:rPr>
        <w:t>(3</w:t>
      </w:r>
      <w:r w:rsidR="00A26888" w:rsidRPr="00501853">
        <w:rPr>
          <w:rFonts w:hAnsi="Arial" w:cs="Arial"/>
        </w:rPr>
        <w:t xml:space="preserve">) </w:t>
      </w:r>
      <w:r w:rsidR="00CA3209" w:rsidRPr="00501853">
        <w:rPr>
          <w:rFonts w:hAnsi="Arial" w:cs="Arial"/>
        </w:rPr>
        <w:t xml:space="preserve">die Sache nach § 7 Aktenordnung weggelegt ist und noch keine </w:t>
      </w:r>
      <w:r w:rsidR="00A26888" w:rsidRPr="00501853">
        <w:rPr>
          <w:rFonts w:hAnsi="Arial" w:cs="Arial"/>
        </w:rPr>
        <w:t>münd</w:t>
      </w:r>
      <w:r w:rsidR="00CA3209" w:rsidRPr="00501853">
        <w:rPr>
          <w:rFonts w:hAnsi="Arial" w:cs="Arial"/>
        </w:rPr>
        <w:t>liche Verhandlung stattgefunden hat, es sei denn, die Sache fällt unter ein besonderes Sachgebiet, für das</w:t>
      </w:r>
      <w:r w:rsidR="00A26888" w:rsidRPr="00501853">
        <w:rPr>
          <w:rFonts w:hAnsi="Arial" w:cs="Arial"/>
        </w:rPr>
        <w:t xml:space="preserve"> diese Kammer nicht mehr zustän</w:t>
      </w:r>
      <w:r w:rsidR="00CA3209" w:rsidRPr="00501853">
        <w:rPr>
          <w:rFonts w:hAnsi="Arial" w:cs="Arial"/>
        </w:rPr>
        <w:t>dig ist, oder wenn</w:t>
      </w:r>
    </w:p>
    <w:p w14:paraId="717727E2" w14:textId="6C633AB6" w:rsidR="00CA3209" w:rsidRPr="00501853" w:rsidRDefault="00F93C92" w:rsidP="00CA6157">
      <w:pPr>
        <w:tabs>
          <w:tab w:val="left" w:pos="1560"/>
        </w:tabs>
        <w:spacing w:after="0" w:line="360" w:lineRule="auto"/>
        <w:ind w:left="709"/>
        <w:jc w:val="both"/>
        <w:rPr>
          <w:rFonts w:hAnsi="Arial" w:cs="Arial"/>
        </w:rPr>
      </w:pPr>
      <w:r w:rsidRPr="00501853">
        <w:rPr>
          <w:rFonts w:hAnsi="Arial" w:cs="Arial"/>
        </w:rPr>
        <w:t>(4</w:t>
      </w:r>
      <w:r w:rsidR="00A26888" w:rsidRPr="00501853">
        <w:rPr>
          <w:rFonts w:hAnsi="Arial" w:cs="Arial"/>
        </w:rPr>
        <w:t xml:space="preserve">) </w:t>
      </w:r>
      <w:r w:rsidR="00CA3209" w:rsidRPr="00501853">
        <w:rPr>
          <w:rFonts w:hAnsi="Arial" w:cs="Arial"/>
        </w:rPr>
        <w:t>die Sache an ein anderes Gericht verwiesen worden war (z.B. §</w:t>
      </w:r>
      <w:r w:rsidR="008479D3" w:rsidRPr="00501853">
        <w:rPr>
          <w:rFonts w:hAnsi="Arial" w:cs="Arial"/>
        </w:rPr>
        <w:t> </w:t>
      </w:r>
      <w:r w:rsidR="00CA3209" w:rsidRPr="00501853">
        <w:rPr>
          <w:rFonts w:hAnsi="Arial" w:cs="Arial"/>
        </w:rPr>
        <w:t>36 ZPO).</w:t>
      </w:r>
    </w:p>
    <w:p w14:paraId="0341F60D" w14:textId="77777777" w:rsidR="00A26888" w:rsidRPr="00501853" w:rsidRDefault="00A26888" w:rsidP="00CA6157">
      <w:pPr>
        <w:tabs>
          <w:tab w:val="left" w:pos="1560"/>
        </w:tabs>
        <w:spacing w:after="0" w:line="360" w:lineRule="auto"/>
        <w:jc w:val="both"/>
        <w:rPr>
          <w:rFonts w:hAnsi="Arial" w:cs="Arial"/>
        </w:rPr>
      </w:pPr>
    </w:p>
    <w:p w14:paraId="14890866" w14:textId="77777777" w:rsidR="00CA3209" w:rsidRPr="00501853" w:rsidRDefault="00A26888" w:rsidP="00CA6157">
      <w:pPr>
        <w:tabs>
          <w:tab w:val="left" w:pos="1560"/>
        </w:tabs>
        <w:spacing w:after="0" w:line="360" w:lineRule="auto"/>
        <w:ind w:left="709"/>
        <w:jc w:val="both"/>
        <w:rPr>
          <w:rFonts w:hAnsi="Arial" w:cs="Arial"/>
        </w:rPr>
      </w:pPr>
      <w:r w:rsidRPr="00501853">
        <w:rPr>
          <w:rFonts w:hAnsi="Arial" w:cs="Arial"/>
        </w:rPr>
        <w:t>D</w:t>
      </w:r>
      <w:r w:rsidR="00CA3209" w:rsidRPr="00501853">
        <w:rPr>
          <w:rFonts w:hAnsi="Arial" w:cs="Arial"/>
        </w:rPr>
        <w:t>ie vorstehenden Regelungen gelten nicht, wenn der Mangel der Zuständigkeit von einer Partei bis zur mündlichen Verhandlung im frühen ersten Termin oder bis zum Ablauf der Klageerwiderungsfrist im schriftlichen Vorverfahren gerügt wird.</w:t>
      </w:r>
    </w:p>
    <w:p w14:paraId="6813E2F5" w14:textId="77777777" w:rsidR="00A26888" w:rsidRPr="00501853" w:rsidRDefault="00A26888" w:rsidP="00CA6157">
      <w:pPr>
        <w:tabs>
          <w:tab w:val="left" w:pos="1560"/>
        </w:tabs>
        <w:spacing w:after="0" w:line="360" w:lineRule="auto"/>
        <w:ind w:left="709"/>
        <w:jc w:val="both"/>
        <w:rPr>
          <w:rFonts w:hAnsi="Arial" w:cs="Arial"/>
        </w:rPr>
      </w:pPr>
    </w:p>
    <w:p w14:paraId="5DF6C0CC" w14:textId="77777777" w:rsidR="00CA3209" w:rsidRPr="00501853" w:rsidRDefault="00CA3209" w:rsidP="00CA6157">
      <w:pPr>
        <w:tabs>
          <w:tab w:val="left" w:pos="1560"/>
        </w:tabs>
        <w:spacing w:after="0" w:line="360" w:lineRule="auto"/>
        <w:ind w:left="709"/>
        <w:jc w:val="both"/>
        <w:rPr>
          <w:rFonts w:hAnsi="Arial" w:cs="Arial"/>
        </w:rPr>
      </w:pPr>
      <w:r w:rsidRPr="00501853">
        <w:rPr>
          <w:rFonts w:hAnsi="Arial" w:cs="Arial"/>
        </w:rPr>
        <w:t>Eine Abgabe der Sache an eine andere Kammer ist jedenfalls dann nicht mehr möglich, wenn bereits eine Entscheidung durch Urteil getroffen worden ist.</w:t>
      </w:r>
    </w:p>
    <w:p w14:paraId="5E4F2C3F" w14:textId="77777777" w:rsidR="00E35F53" w:rsidRPr="00501853" w:rsidRDefault="00E35F53" w:rsidP="00CA6157">
      <w:pPr>
        <w:tabs>
          <w:tab w:val="left" w:pos="1560"/>
        </w:tabs>
        <w:spacing w:after="0" w:line="360" w:lineRule="auto"/>
        <w:jc w:val="both"/>
        <w:rPr>
          <w:rFonts w:hAnsi="Arial" w:cs="Arial"/>
        </w:rPr>
      </w:pPr>
    </w:p>
    <w:p w14:paraId="1E615A6F" w14:textId="5236C951" w:rsidR="00A26888" w:rsidRPr="00501853" w:rsidRDefault="006D5E7C" w:rsidP="00CA6157">
      <w:pPr>
        <w:tabs>
          <w:tab w:val="left" w:pos="1560"/>
        </w:tabs>
        <w:spacing w:after="0" w:line="360" w:lineRule="auto"/>
        <w:ind w:left="284" w:hanging="284"/>
        <w:jc w:val="both"/>
        <w:rPr>
          <w:rFonts w:hAnsi="Arial" w:cs="Arial"/>
        </w:rPr>
      </w:pPr>
      <w:r w:rsidRPr="00501853">
        <w:rPr>
          <w:rFonts w:hAnsi="Arial" w:cs="Arial"/>
        </w:rPr>
        <w:t>d) B</w:t>
      </w:r>
      <w:r w:rsidR="00CA3209" w:rsidRPr="00501853">
        <w:rPr>
          <w:rFonts w:hAnsi="Arial" w:cs="Arial"/>
        </w:rPr>
        <w:t xml:space="preserve">ei unterschiedlichen Auffassungen über die Zuständigkeit einer Kammer entscheidet </w:t>
      </w:r>
      <w:r w:rsidRPr="00501853">
        <w:rPr>
          <w:rFonts w:hAnsi="Arial" w:cs="Arial"/>
        </w:rPr>
        <w:t xml:space="preserve">– vorbehaltlich einer Entscheidung nach § 36 ZPO (analog) </w:t>
      </w:r>
      <w:r w:rsidR="00CA6157" w:rsidRPr="00501853">
        <w:rPr>
          <w:rFonts w:hAnsi="Arial" w:cs="Arial"/>
        </w:rPr>
        <w:t xml:space="preserve">– </w:t>
      </w:r>
      <w:r w:rsidR="00CA3209" w:rsidRPr="00501853">
        <w:rPr>
          <w:rFonts w:hAnsi="Arial" w:cs="Arial"/>
        </w:rPr>
        <w:t>nach Vorlage des Spruchkörpers, der das Verfahren abgeben will, das Präsidium.</w:t>
      </w:r>
    </w:p>
    <w:p w14:paraId="5409528F" w14:textId="29D3E757" w:rsidR="00C0518E" w:rsidRPr="00501853" w:rsidRDefault="00C0518E" w:rsidP="00CA6157">
      <w:pPr>
        <w:tabs>
          <w:tab w:val="left" w:pos="1440"/>
          <w:tab w:val="left" w:pos="1560"/>
        </w:tabs>
        <w:spacing w:after="0" w:line="360" w:lineRule="auto"/>
        <w:jc w:val="both"/>
        <w:rPr>
          <w:rFonts w:hAnsi="Arial" w:cs="Arial"/>
          <w:vanish/>
        </w:rPr>
      </w:pPr>
    </w:p>
    <w:p w14:paraId="04B12499" w14:textId="64E57CCA" w:rsidR="00D753EB" w:rsidRPr="003E327D" w:rsidRDefault="00E35F53" w:rsidP="003E327D">
      <w:pPr>
        <w:pStyle w:val="Listenabsatz"/>
        <w:numPr>
          <w:ilvl w:val="0"/>
          <w:numId w:val="31"/>
        </w:numPr>
        <w:tabs>
          <w:tab w:val="left" w:pos="1440"/>
          <w:tab w:val="left" w:pos="1560"/>
        </w:tabs>
        <w:spacing w:after="0" w:line="360" w:lineRule="auto"/>
        <w:ind w:left="284" w:hanging="284"/>
        <w:jc w:val="both"/>
        <w:rPr>
          <w:rFonts w:hAnsi="Arial" w:cs="Arial"/>
        </w:rPr>
      </w:pPr>
      <w:r w:rsidRPr="003E327D">
        <w:rPr>
          <w:rFonts w:hAnsi="Arial" w:cs="Arial"/>
        </w:rPr>
        <w:t>R</w:t>
      </w:r>
      <w:r w:rsidR="00D753EB" w:rsidRPr="003E327D">
        <w:rPr>
          <w:rFonts w:hAnsi="Arial" w:cs="Arial"/>
        </w:rPr>
        <w:t xml:space="preserve">egeln für die Behandlung neu eingehender Verfahren in den Zivilkammern mit Ausnahme der </w:t>
      </w:r>
      <w:r w:rsidR="00C22932" w:rsidRPr="003E327D">
        <w:rPr>
          <w:rFonts w:hAnsi="Arial" w:cs="Arial"/>
        </w:rPr>
        <w:t xml:space="preserve">1. Zivilkammer </w:t>
      </w:r>
      <w:r w:rsidR="00CA6157" w:rsidRPr="003E327D">
        <w:rPr>
          <w:rFonts w:hAnsi="Arial" w:cs="Arial"/>
        </w:rPr>
        <w:t>und der 5. Zivilkammer (</w:t>
      </w:r>
      <w:r w:rsidR="00C22932" w:rsidRPr="003E327D">
        <w:rPr>
          <w:rFonts w:hAnsi="Arial" w:cs="Arial"/>
        </w:rPr>
        <w:t>Kammer für Handelssachen</w:t>
      </w:r>
      <w:r w:rsidR="00CA6157" w:rsidRPr="003E327D">
        <w:rPr>
          <w:rFonts w:hAnsi="Arial" w:cs="Arial"/>
        </w:rPr>
        <w:t>)</w:t>
      </w:r>
      <w:r w:rsidR="00D753EB" w:rsidRPr="003E327D">
        <w:rPr>
          <w:rFonts w:hAnsi="Arial" w:cs="Arial"/>
        </w:rPr>
        <w:t>:</w:t>
      </w:r>
    </w:p>
    <w:p w14:paraId="1AD5C399" w14:textId="77777777" w:rsidR="00E35F53" w:rsidRPr="00501853" w:rsidRDefault="00E35F53" w:rsidP="00D753EB">
      <w:pPr>
        <w:tabs>
          <w:tab w:val="left" w:pos="1440"/>
          <w:tab w:val="left" w:pos="1560"/>
        </w:tabs>
        <w:spacing w:after="0" w:line="360" w:lineRule="auto"/>
        <w:rPr>
          <w:rFonts w:hAnsi="Arial" w:cs="Arial"/>
        </w:rPr>
      </w:pPr>
    </w:p>
    <w:p w14:paraId="15BD7909" w14:textId="610388ED" w:rsidR="00E35F53" w:rsidRPr="00501853" w:rsidRDefault="00D753EB" w:rsidP="004A572A">
      <w:pPr>
        <w:pStyle w:val="Listenabsatz"/>
        <w:numPr>
          <w:ilvl w:val="0"/>
          <w:numId w:val="16"/>
        </w:numPr>
        <w:spacing w:after="0" w:line="360" w:lineRule="auto"/>
        <w:ind w:left="284" w:hanging="284"/>
        <w:jc w:val="both"/>
        <w:rPr>
          <w:rFonts w:hAnsi="Arial" w:cs="Arial"/>
        </w:rPr>
      </w:pPr>
      <w:r w:rsidRPr="00501853">
        <w:rPr>
          <w:rFonts w:hAnsi="Arial" w:cs="Arial"/>
        </w:rPr>
        <w:t xml:space="preserve">Für die Zivilkammern mit Ausnahme der </w:t>
      </w:r>
      <w:r w:rsidR="00E35F53" w:rsidRPr="00501853">
        <w:rPr>
          <w:rFonts w:hAnsi="Arial" w:cs="Arial"/>
        </w:rPr>
        <w:t>1</w:t>
      </w:r>
      <w:r w:rsidRPr="00501853">
        <w:rPr>
          <w:rFonts w:hAnsi="Arial" w:cs="Arial"/>
        </w:rPr>
        <w:t>. Zivilkammer</w:t>
      </w:r>
      <w:r w:rsidR="00CA6157">
        <w:rPr>
          <w:rFonts w:hAnsi="Arial" w:cs="Arial"/>
        </w:rPr>
        <w:t xml:space="preserve"> und der 5. Zivilkammer (</w:t>
      </w:r>
      <w:r w:rsidR="00E35F53" w:rsidRPr="00501853">
        <w:rPr>
          <w:rFonts w:hAnsi="Arial" w:cs="Arial"/>
        </w:rPr>
        <w:t>Kammer für Handelssachen</w:t>
      </w:r>
      <w:r w:rsidR="00CA6157">
        <w:rPr>
          <w:rFonts w:hAnsi="Arial" w:cs="Arial"/>
        </w:rPr>
        <w:t xml:space="preserve">) </w:t>
      </w:r>
      <w:r w:rsidRPr="00501853">
        <w:rPr>
          <w:rFonts w:hAnsi="Arial" w:cs="Arial"/>
        </w:rPr>
        <w:t xml:space="preserve">wird ein Turnusverfahren durchgeführt. Turnussachen sind alle Verfahren, die </w:t>
      </w:r>
      <w:r w:rsidR="00E35F53" w:rsidRPr="00501853">
        <w:rPr>
          <w:rFonts w:hAnsi="Arial" w:cs="Arial"/>
        </w:rPr>
        <w:t>keiner Spezial</w:t>
      </w:r>
      <w:r w:rsidRPr="00501853">
        <w:rPr>
          <w:rFonts w:hAnsi="Arial" w:cs="Arial"/>
        </w:rPr>
        <w:t>zuständigkeit un</w:t>
      </w:r>
      <w:r w:rsidR="00E35F53" w:rsidRPr="00501853">
        <w:rPr>
          <w:rFonts w:hAnsi="Arial" w:cs="Arial"/>
        </w:rPr>
        <w:t xml:space="preserve">terfallen. </w:t>
      </w:r>
    </w:p>
    <w:p w14:paraId="20D90771" w14:textId="77777777" w:rsidR="00C0518E" w:rsidRPr="00501853" w:rsidRDefault="00C0518E" w:rsidP="004A572A">
      <w:pPr>
        <w:pStyle w:val="Listenabsatz"/>
        <w:tabs>
          <w:tab w:val="left" w:pos="1440"/>
        </w:tabs>
        <w:spacing w:after="0" w:line="360" w:lineRule="auto"/>
        <w:ind w:left="284" w:hanging="284"/>
        <w:jc w:val="both"/>
        <w:rPr>
          <w:rFonts w:hAnsi="Arial" w:cs="Arial"/>
        </w:rPr>
      </w:pPr>
    </w:p>
    <w:p w14:paraId="40FF443B" w14:textId="783A8424" w:rsidR="00D753EB" w:rsidRPr="00501853" w:rsidRDefault="00E35F53" w:rsidP="004A572A">
      <w:pPr>
        <w:pStyle w:val="Listenabsatz"/>
        <w:tabs>
          <w:tab w:val="left" w:pos="1440"/>
        </w:tabs>
        <w:spacing w:after="0" w:line="360" w:lineRule="auto"/>
        <w:ind w:left="284"/>
        <w:jc w:val="both"/>
        <w:rPr>
          <w:rFonts w:hAnsi="Arial" w:cs="Arial"/>
        </w:rPr>
      </w:pPr>
      <w:r w:rsidRPr="00501853">
        <w:rPr>
          <w:rFonts w:hAnsi="Arial" w:cs="Arial"/>
        </w:rPr>
        <w:t xml:space="preserve">Am Turnus nehmen die </w:t>
      </w:r>
      <w:r w:rsidR="00D753EB" w:rsidRPr="00501853">
        <w:rPr>
          <w:rFonts w:hAnsi="Arial" w:cs="Arial"/>
        </w:rPr>
        <w:t>2., 3.,</w:t>
      </w:r>
      <w:r w:rsidRPr="00501853">
        <w:rPr>
          <w:rFonts w:hAnsi="Arial" w:cs="Arial"/>
        </w:rPr>
        <w:t xml:space="preserve"> und </w:t>
      </w:r>
      <w:r w:rsidR="00D753EB" w:rsidRPr="00501853">
        <w:rPr>
          <w:rFonts w:hAnsi="Arial" w:cs="Arial"/>
        </w:rPr>
        <w:t>4</w:t>
      </w:r>
      <w:r w:rsidRPr="00501853">
        <w:rPr>
          <w:rFonts w:hAnsi="Arial" w:cs="Arial"/>
        </w:rPr>
        <w:t>. Zivilkammer</w:t>
      </w:r>
      <w:r w:rsidR="00D753EB" w:rsidRPr="00501853">
        <w:rPr>
          <w:rFonts w:hAnsi="Arial" w:cs="Arial"/>
        </w:rPr>
        <w:t xml:space="preserve"> teil. Jeder dieser Kammern </w:t>
      </w:r>
      <w:r w:rsidR="00CA6157">
        <w:rPr>
          <w:rFonts w:hAnsi="Arial" w:cs="Arial"/>
        </w:rPr>
        <w:t>können</w:t>
      </w:r>
      <w:r w:rsidR="00D753EB" w:rsidRPr="00501853">
        <w:rPr>
          <w:rFonts w:hAnsi="Arial" w:cs="Arial"/>
        </w:rPr>
        <w:t xml:space="preserve"> nach den nachstehenden Regelungen neben Sachen aus den ihnen jeweils zugewiesenen besonderen Sachgebieten allgemeine Turnussachen (allgemeine O-Sachen und allgemeine OH-Sachen) zugewiesen werden.</w:t>
      </w:r>
    </w:p>
    <w:p w14:paraId="1BE95E88" w14:textId="77777777" w:rsidR="00C22932" w:rsidRPr="00501853" w:rsidRDefault="00C22932" w:rsidP="004A572A">
      <w:pPr>
        <w:pStyle w:val="Listenabsatz"/>
        <w:tabs>
          <w:tab w:val="left" w:pos="1440"/>
        </w:tabs>
        <w:spacing w:after="0" w:line="360" w:lineRule="auto"/>
        <w:ind w:left="284" w:hanging="284"/>
        <w:jc w:val="both"/>
        <w:rPr>
          <w:rFonts w:hAnsi="Arial" w:cs="Arial"/>
        </w:rPr>
      </w:pPr>
    </w:p>
    <w:p w14:paraId="62DC4BBD" w14:textId="5D08812E" w:rsidR="00D753EB" w:rsidRPr="00501853" w:rsidRDefault="00D753EB" w:rsidP="004A572A">
      <w:pPr>
        <w:pStyle w:val="Listenabsatz"/>
        <w:numPr>
          <w:ilvl w:val="0"/>
          <w:numId w:val="16"/>
        </w:numPr>
        <w:spacing w:after="0" w:line="360" w:lineRule="auto"/>
        <w:ind w:left="284" w:hanging="284"/>
        <w:jc w:val="both"/>
        <w:rPr>
          <w:rFonts w:hAnsi="Arial" w:cs="Arial"/>
        </w:rPr>
      </w:pPr>
      <w:r w:rsidRPr="00501853">
        <w:rPr>
          <w:rFonts w:hAnsi="Arial" w:cs="Arial"/>
        </w:rPr>
        <w:t>Sämtliche Neueingänge mit Ausnahme</w:t>
      </w:r>
      <w:r w:rsidR="00E35F53" w:rsidRPr="00501853">
        <w:rPr>
          <w:rFonts w:hAnsi="Arial" w:cs="Arial"/>
        </w:rPr>
        <w:t xml:space="preserve"> der Verfahren, für welche die 1</w:t>
      </w:r>
      <w:r w:rsidRPr="00501853">
        <w:rPr>
          <w:rFonts w:hAnsi="Arial" w:cs="Arial"/>
        </w:rPr>
        <w:t xml:space="preserve">. Zivilkammer </w:t>
      </w:r>
      <w:r w:rsidR="00CA6157">
        <w:rPr>
          <w:rFonts w:hAnsi="Arial" w:cs="Arial"/>
        </w:rPr>
        <w:t>und die 5. Zivilkammer (Kammer für Handelssachen)</w:t>
      </w:r>
      <w:r w:rsidR="00D4120C" w:rsidRPr="00501853">
        <w:rPr>
          <w:rFonts w:hAnsi="Arial" w:cs="Arial"/>
        </w:rPr>
        <w:t xml:space="preserve"> </w:t>
      </w:r>
      <w:r w:rsidRPr="00501853">
        <w:rPr>
          <w:rFonts w:hAnsi="Arial" w:cs="Arial"/>
        </w:rPr>
        <w:t xml:space="preserve">zuständig </w:t>
      </w:r>
      <w:r w:rsidR="00E35F53" w:rsidRPr="00501853">
        <w:rPr>
          <w:rFonts w:hAnsi="Arial" w:cs="Arial"/>
        </w:rPr>
        <w:t>sind, sind un</w:t>
      </w:r>
      <w:r w:rsidRPr="00501853">
        <w:rPr>
          <w:rFonts w:hAnsi="Arial" w:cs="Arial"/>
        </w:rPr>
        <w:t xml:space="preserve">verzüglich der Eingangsgeschäftsstelle zuzuleiten und </w:t>
      </w:r>
      <w:r w:rsidR="00D4120C" w:rsidRPr="00501853">
        <w:rPr>
          <w:rFonts w:hAnsi="Arial" w:cs="Arial"/>
        </w:rPr>
        <w:t xml:space="preserve">die schriftlichen Neueingänge </w:t>
      </w:r>
      <w:r w:rsidRPr="00501853">
        <w:rPr>
          <w:rFonts w:hAnsi="Arial" w:cs="Arial"/>
        </w:rPr>
        <w:t xml:space="preserve">dort mit einem </w:t>
      </w:r>
      <w:r w:rsidR="00E35F53" w:rsidRPr="00501853">
        <w:rPr>
          <w:rFonts w:hAnsi="Arial" w:cs="Arial"/>
        </w:rPr>
        <w:t>gesonderten</w:t>
      </w:r>
      <w:r w:rsidRPr="00501853">
        <w:rPr>
          <w:rFonts w:hAnsi="Arial" w:cs="Arial"/>
        </w:rPr>
        <w:t xml:space="preserve"> Eingangsstempel zu versehen.</w:t>
      </w:r>
    </w:p>
    <w:p w14:paraId="385284AD" w14:textId="55AECD05" w:rsidR="00D753EB" w:rsidRPr="00501853" w:rsidRDefault="00D753EB" w:rsidP="004A572A">
      <w:pPr>
        <w:pStyle w:val="Listenabsatz"/>
        <w:tabs>
          <w:tab w:val="left" w:pos="1440"/>
        </w:tabs>
        <w:spacing w:after="0" w:line="360" w:lineRule="auto"/>
        <w:ind w:left="284"/>
        <w:jc w:val="both"/>
        <w:rPr>
          <w:rFonts w:hAnsi="Arial" w:cs="Arial"/>
        </w:rPr>
      </w:pPr>
      <w:r w:rsidRPr="00501853">
        <w:rPr>
          <w:rFonts w:hAnsi="Arial" w:cs="Arial"/>
        </w:rPr>
        <w:t>Alle Vorgänge, die der Eingangsgeschäftsstelle erneut zur Bearbeitung zugeleitet werden (Änderung der Wertigkeit und/oder Abgaben innerhalb des Hauses usw.), erhalten dort einen erneuten Eingangsstempel und werden in der Reihenfolge des Eingangs vor der Eintragung der neu eingegang</w:t>
      </w:r>
      <w:r w:rsidR="00C22932" w:rsidRPr="00501853">
        <w:rPr>
          <w:rFonts w:hAnsi="Arial" w:cs="Arial"/>
        </w:rPr>
        <w:t>en Verfahren (vgl. Satz 1 und d)</w:t>
      </w:r>
      <w:r w:rsidRPr="00501853">
        <w:rPr>
          <w:rFonts w:hAnsi="Arial" w:cs="Arial"/>
        </w:rPr>
        <w:t xml:space="preserve"> a</w:t>
      </w:r>
      <w:r w:rsidR="00C22932" w:rsidRPr="00501853">
        <w:rPr>
          <w:rFonts w:hAnsi="Arial" w:cs="Arial"/>
        </w:rPr>
        <w:t>a</w:t>
      </w:r>
      <w:r w:rsidRPr="00501853">
        <w:rPr>
          <w:rFonts w:hAnsi="Arial" w:cs="Arial"/>
        </w:rPr>
        <w:t>) und b</w:t>
      </w:r>
      <w:r w:rsidR="00C22932" w:rsidRPr="00501853">
        <w:rPr>
          <w:rFonts w:hAnsi="Arial" w:cs="Arial"/>
        </w:rPr>
        <w:t>b</w:t>
      </w:r>
      <w:r w:rsidRPr="00501853">
        <w:rPr>
          <w:rFonts w:hAnsi="Arial" w:cs="Arial"/>
        </w:rPr>
        <w:t>)) abgearbeitet (Eintragung in Exceltabelle und/oder Umtragung) und der zuständigen Kammer zugewiesen.</w:t>
      </w:r>
    </w:p>
    <w:p w14:paraId="50B8B3B8" w14:textId="77777777" w:rsidR="00C22932" w:rsidRPr="00501853" w:rsidRDefault="00C22932" w:rsidP="004A572A">
      <w:pPr>
        <w:pStyle w:val="Listenabsatz"/>
        <w:tabs>
          <w:tab w:val="left" w:pos="1440"/>
        </w:tabs>
        <w:spacing w:after="0" w:line="360" w:lineRule="auto"/>
        <w:ind w:left="284" w:hanging="284"/>
        <w:jc w:val="both"/>
        <w:rPr>
          <w:rFonts w:hAnsi="Arial" w:cs="Arial"/>
        </w:rPr>
      </w:pPr>
    </w:p>
    <w:p w14:paraId="58D36FA3" w14:textId="11F612B1" w:rsidR="00D753EB" w:rsidRPr="00501853" w:rsidRDefault="00D753EB" w:rsidP="004A572A">
      <w:pPr>
        <w:pStyle w:val="Listenabsatz"/>
        <w:numPr>
          <w:ilvl w:val="0"/>
          <w:numId w:val="16"/>
        </w:numPr>
        <w:spacing w:after="0" w:line="360" w:lineRule="auto"/>
        <w:ind w:left="284" w:hanging="284"/>
        <w:jc w:val="both"/>
        <w:rPr>
          <w:rFonts w:hAnsi="Arial" w:cs="Arial"/>
        </w:rPr>
      </w:pPr>
      <w:r w:rsidRPr="00501853">
        <w:rPr>
          <w:rFonts w:hAnsi="Arial" w:cs="Arial"/>
        </w:rPr>
        <w:t>Bedeutung und Berechnung der Turnuslänge und der Wertigkeit von Verfahren:</w:t>
      </w:r>
    </w:p>
    <w:p w14:paraId="426E993B" w14:textId="77777777" w:rsidR="00C22932" w:rsidRPr="00501853" w:rsidRDefault="00C22932" w:rsidP="004A572A">
      <w:pPr>
        <w:tabs>
          <w:tab w:val="left" w:pos="1440"/>
        </w:tabs>
        <w:spacing w:after="0" w:line="360" w:lineRule="auto"/>
        <w:ind w:left="284" w:hanging="284"/>
        <w:jc w:val="both"/>
        <w:rPr>
          <w:rFonts w:hAnsi="Arial" w:cs="Arial"/>
        </w:rPr>
      </w:pPr>
    </w:p>
    <w:p w14:paraId="27F93E2F" w14:textId="4C632FDB" w:rsidR="00D753EB" w:rsidRPr="00501853" w:rsidRDefault="00D753EB" w:rsidP="004A572A">
      <w:pPr>
        <w:spacing w:after="0" w:line="360" w:lineRule="auto"/>
        <w:ind w:left="709" w:hanging="425"/>
        <w:jc w:val="both"/>
        <w:rPr>
          <w:rFonts w:hAnsi="Arial" w:cs="Arial"/>
        </w:rPr>
      </w:pPr>
      <w:r w:rsidRPr="00501853">
        <w:rPr>
          <w:rFonts w:hAnsi="Arial" w:cs="Arial"/>
        </w:rPr>
        <w:t>a</w:t>
      </w:r>
      <w:r w:rsidR="00C22932" w:rsidRPr="00501853">
        <w:rPr>
          <w:rFonts w:hAnsi="Arial" w:cs="Arial"/>
        </w:rPr>
        <w:t>a</w:t>
      </w:r>
      <w:r w:rsidRPr="00501853">
        <w:rPr>
          <w:rFonts w:hAnsi="Arial" w:cs="Arial"/>
        </w:rPr>
        <w:t xml:space="preserve">) Die Turnuslänge einer jeden Kammer, die Auswirkungen auf die </w:t>
      </w:r>
      <w:r w:rsidR="00C22932" w:rsidRPr="00501853">
        <w:rPr>
          <w:rFonts w:hAnsi="Arial" w:cs="Arial"/>
        </w:rPr>
        <w:t>Zu</w:t>
      </w:r>
      <w:r w:rsidRPr="00501853">
        <w:rPr>
          <w:rFonts w:hAnsi="Arial" w:cs="Arial"/>
        </w:rPr>
        <w:t xml:space="preserve">weisung von Punkten an die Kammern hat, bestimmt sich </w:t>
      </w:r>
      <w:r w:rsidR="00F93C92" w:rsidRPr="00501853">
        <w:rPr>
          <w:rFonts w:hAnsi="Arial" w:cs="Arial"/>
        </w:rPr>
        <w:t xml:space="preserve">regelmäßig </w:t>
      </w:r>
      <w:r w:rsidRPr="00501853">
        <w:rPr>
          <w:rFonts w:hAnsi="Arial" w:cs="Arial"/>
        </w:rPr>
        <w:t>nach ihrer Besetzung, in dem die Arbeitskraftanteile mit 10</w:t>
      </w:r>
      <w:r w:rsidR="00F43FEC" w:rsidRPr="00501853">
        <w:rPr>
          <w:rFonts w:hAnsi="Arial" w:cs="Arial"/>
        </w:rPr>
        <w:t>0</w:t>
      </w:r>
      <w:r w:rsidRPr="00501853">
        <w:rPr>
          <w:rFonts w:hAnsi="Arial" w:cs="Arial"/>
        </w:rPr>
        <w:t xml:space="preserve"> m</w:t>
      </w:r>
      <w:r w:rsidR="00C22932" w:rsidRPr="00501853">
        <w:rPr>
          <w:rFonts w:hAnsi="Arial" w:cs="Arial"/>
        </w:rPr>
        <w:t>ultipliziert</w:t>
      </w:r>
      <w:r w:rsidR="00AF1C7E" w:rsidRPr="00501853">
        <w:rPr>
          <w:rFonts w:hAnsi="Arial" w:cs="Arial"/>
        </w:rPr>
        <w:t xml:space="preserve"> werden</w:t>
      </w:r>
      <w:r w:rsidR="00C22932" w:rsidRPr="00501853">
        <w:rPr>
          <w:rFonts w:hAnsi="Arial" w:cs="Arial"/>
        </w:rPr>
        <w:t xml:space="preserve"> (AKA x 10</w:t>
      </w:r>
      <w:r w:rsidR="002B201B" w:rsidRPr="00501853">
        <w:rPr>
          <w:rFonts w:hAnsi="Arial" w:cs="Arial"/>
        </w:rPr>
        <w:t>0</w:t>
      </w:r>
      <w:r w:rsidR="00C22932" w:rsidRPr="00501853">
        <w:rPr>
          <w:rFonts w:hAnsi="Arial" w:cs="Arial"/>
        </w:rPr>
        <w:t xml:space="preserve"> = TL)</w:t>
      </w:r>
      <w:r w:rsidRPr="00501853">
        <w:rPr>
          <w:rFonts w:hAnsi="Arial" w:cs="Arial"/>
        </w:rPr>
        <w:t>:</w:t>
      </w:r>
    </w:p>
    <w:p w14:paraId="6A6A6294" w14:textId="08A9F10F" w:rsidR="001A7DE3" w:rsidRPr="00501853" w:rsidRDefault="000E3662" w:rsidP="004A572A">
      <w:pPr>
        <w:tabs>
          <w:tab w:val="left" w:pos="1440"/>
        </w:tabs>
        <w:spacing w:after="0" w:line="360" w:lineRule="auto"/>
        <w:ind w:left="284" w:hanging="284"/>
        <w:jc w:val="both"/>
        <w:rPr>
          <w:rFonts w:hAnsi="Arial" w:cs="Arial"/>
        </w:rPr>
      </w:pPr>
      <w:r w:rsidRPr="00501853">
        <w:rPr>
          <w:rFonts w:hAnsi="Arial" w:cs="Arial"/>
        </w:rPr>
        <w:lastRenderedPageBreak/>
        <w:tab/>
      </w:r>
      <w:r w:rsidR="005116EF" w:rsidRPr="00501853">
        <w:rPr>
          <w:rFonts w:hAnsi="Arial" w:cs="Arial"/>
        </w:rPr>
        <w:tab/>
      </w:r>
      <w:r w:rsidR="002A4B4C" w:rsidRPr="00501853">
        <w:rPr>
          <w:rFonts w:hAnsi="Arial" w:cs="Arial"/>
        </w:rPr>
        <w:t xml:space="preserve">2. </w:t>
      </w:r>
      <w:r w:rsidRPr="00501853">
        <w:rPr>
          <w:rFonts w:hAnsi="Arial" w:cs="Arial"/>
        </w:rPr>
        <w:t xml:space="preserve">Zivilkammer: </w:t>
      </w:r>
      <w:r w:rsidR="00D87D0F">
        <w:rPr>
          <w:rFonts w:hAnsi="Arial" w:cs="Arial"/>
        </w:rPr>
        <w:t>3,15</w:t>
      </w:r>
      <w:r w:rsidR="00D753EB" w:rsidRPr="00501853">
        <w:rPr>
          <w:rFonts w:hAnsi="Arial" w:cs="Arial"/>
        </w:rPr>
        <w:t xml:space="preserve"> Richter, Turnuslänge </w:t>
      </w:r>
      <w:r w:rsidR="002C63B8">
        <w:rPr>
          <w:rFonts w:hAnsi="Arial" w:cs="Arial"/>
        </w:rPr>
        <w:t>315</w:t>
      </w:r>
      <w:r w:rsidR="00D753EB" w:rsidRPr="00501853">
        <w:rPr>
          <w:rFonts w:hAnsi="Arial" w:cs="Arial"/>
        </w:rPr>
        <w:t xml:space="preserve"> Punkte</w:t>
      </w:r>
    </w:p>
    <w:p w14:paraId="2C727512" w14:textId="3EC26C8A" w:rsidR="00F93C92" w:rsidRPr="00501853" w:rsidRDefault="00C22932" w:rsidP="004A572A">
      <w:pPr>
        <w:tabs>
          <w:tab w:val="left" w:pos="276"/>
          <w:tab w:val="left" w:pos="1440"/>
        </w:tabs>
        <w:spacing w:after="0" w:line="360" w:lineRule="auto"/>
        <w:ind w:left="284" w:hanging="284"/>
        <w:jc w:val="both"/>
        <w:rPr>
          <w:rFonts w:hAnsi="Arial" w:cs="Arial"/>
        </w:rPr>
      </w:pPr>
      <w:r w:rsidRPr="00501853">
        <w:rPr>
          <w:rFonts w:hAnsi="Arial" w:cs="Arial"/>
        </w:rPr>
        <w:tab/>
      </w:r>
      <w:r w:rsidR="004A572A">
        <w:rPr>
          <w:rFonts w:hAnsi="Arial" w:cs="Arial"/>
        </w:rPr>
        <w:tab/>
      </w:r>
      <w:r w:rsidR="004A572A">
        <w:rPr>
          <w:rFonts w:hAnsi="Arial" w:cs="Arial"/>
        </w:rPr>
        <w:tab/>
      </w:r>
      <w:r w:rsidRPr="00501853">
        <w:rPr>
          <w:rFonts w:hAnsi="Arial" w:cs="Arial"/>
        </w:rPr>
        <w:t>3</w:t>
      </w:r>
      <w:r w:rsidR="00D753EB" w:rsidRPr="00501853">
        <w:rPr>
          <w:rFonts w:hAnsi="Arial" w:cs="Arial"/>
        </w:rPr>
        <w:t xml:space="preserve">. Zivilkammer: </w:t>
      </w:r>
      <w:r w:rsidR="002C0B4E">
        <w:rPr>
          <w:rFonts w:hAnsi="Arial" w:cs="Arial"/>
        </w:rPr>
        <w:t>3</w:t>
      </w:r>
      <w:r w:rsidR="000B3A4B" w:rsidRPr="00501853">
        <w:rPr>
          <w:rFonts w:hAnsi="Arial" w:cs="Arial"/>
        </w:rPr>
        <w:t>,</w:t>
      </w:r>
      <w:r w:rsidR="002C0B4E">
        <w:rPr>
          <w:rFonts w:hAnsi="Arial" w:cs="Arial"/>
        </w:rPr>
        <w:t>0</w:t>
      </w:r>
      <w:r w:rsidR="00241C63">
        <w:rPr>
          <w:rFonts w:hAnsi="Arial" w:cs="Arial"/>
        </w:rPr>
        <w:t>0</w:t>
      </w:r>
      <w:r w:rsidR="00D753EB" w:rsidRPr="00501853">
        <w:rPr>
          <w:rFonts w:hAnsi="Arial" w:cs="Arial"/>
        </w:rPr>
        <w:t xml:space="preserve"> Richter, Turnuslänge </w:t>
      </w:r>
      <w:r w:rsidR="00241C63">
        <w:rPr>
          <w:rFonts w:hAnsi="Arial" w:cs="Arial"/>
        </w:rPr>
        <w:t>300</w:t>
      </w:r>
      <w:r w:rsidR="00D753EB" w:rsidRPr="00501853">
        <w:rPr>
          <w:rFonts w:hAnsi="Arial" w:cs="Arial"/>
        </w:rPr>
        <w:t xml:space="preserve"> Punkte</w:t>
      </w:r>
    </w:p>
    <w:p w14:paraId="3E01FBFF" w14:textId="0E9B69FB" w:rsidR="00D753EB" w:rsidRPr="00501853" w:rsidRDefault="00C22932" w:rsidP="004A572A">
      <w:pPr>
        <w:tabs>
          <w:tab w:val="left" w:pos="1440"/>
        </w:tabs>
        <w:spacing w:after="0" w:line="360" w:lineRule="auto"/>
        <w:ind w:left="284" w:hanging="284"/>
        <w:jc w:val="both"/>
        <w:rPr>
          <w:rFonts w:hAnsi="Arial" w:cs="Arial"/>
        </w:rPr>
      </w:pPr>
      <w:r w:rsidRPr="00501853">
        <w:rPr>
          <w:rFonts w:hAnsi="Arial" w:cs="Arial"/>
        </w:rPr>
        <w:tab/>
      </w:r>
      <w:r w:rsidR="004A572A">
        <w:rPr>
          <w:rFonts w:hAnsi="Arial" w:cs="Arial"/>
        </w:rPr>
        <w:tab/>
      </w:r>
      <w:r w:rsidR="00F93C92" w:rsidRPr="00501853">
        <w:rPr>
          <w:rFonts w:hAnsi="Arial" w:cs="Arial"/>
        </w:rPr>
        <w:t>4</w:t>
      </w:r>
      <w:r w:rsidR="00D753EB" w:rsidRPr="00501853">
        <w:rPr>
          <w:rFonts w:hAnsi="Arial" w:cs="Arial"/>
        </w:rPr>
        <w:t xml:space="preserve">. Zivilkammer: </w:t>
      </w:r>
      <w:r w:rsidR="00294DC2" w:rsidRPr="00501853">
        <w:rPr>
          <w:rFonts w:hAnsi="Arial" w:cs="Arial"/>
        </w:rPr>
        <w:t>2</w:t>
      </w:r>
      <w:r w:rsidR="000D06D1" w:rsidRPr="00501853">
        <w:rPr>
          <w:rFonts w:hAnsi="Arial" w:cs="Arial"/>
        </w:rPr>
        <w:t>,</w:t>
      </w:r>
      <w:r w:rsidR="00A44834">
        <w:rPr>
          <w:rFonts w:hAnsi="Arial" w:cs="Arial"/>
        </w:rPr>
        <w:t>5</w:t>
      </w:r>
      <w:r w:rsidR="004A572A">
        <w:rPr>
          <w:rFonts w:hAnsi="Arial" w:cs="Arial"/>
        </w:rPr>
        <w:t>0</w:t>
      </w:r>
      <w:r w:rsidR="004B734E" w:rsidRPr="00501853">
        <w:rPr>
          <w:rFonts w:hAnsi="Arial" w:cs="Arial"/>
        </w:rPr>
        <w:t xml:space="preserve"> Richter, Turnuslänge </w:t>
      </w:r>
      <w:r w:rsidR="00CA6157">
        <w:rPr>
          <w:rFonts w:hAnsi="Arial" w:cs="Arial"/>
        </w:rPr>
        <w:t>250</w:t>
      </w:r>
      <w:r w:rsidRPr="00501853">
        <w:rPr>
          <w:rFonts w:hAnsi="Arial" w:cs="Arial"/>
        </w:rPr>
        <w:t xml:space="preserve"> Punkte</w:t>
      </w:r>
    </w:p>
    <w:p w14:paraId="302FB418" w14:textId="77777777" w:rsidR="006E1920" w:rsidRDefault="006E1920" w:rsidP="006E1920">
      <w:pPr>
        <w:tabs>
          <w:tab w:val="left" w:pos="1440"/>
        </w:tabs>
        <w:spacing w:after="0" w:line="360" w:lineRule="auto"/>
        <w:ind w:left="709"/>
        <w:jc w:val="both"/>
        <w:rPr>
          <w:rFonts w:hAnsi="Arial" w:cs="Arial"/>
        </w:rPr>
      </w:pPr>
    </w:p>
    <w:p w14:paraId="6D2D31E9" w14:textId="3573A28C" w:rsidR="00D753EB" w:rsidRDefault="006E1920" w:rsidP="006E1920">
      <w:pPr>
        <w:tabs>
          <w:tab w:val="left" w:pos="1440"/>
        </w:tabs>
        <w:spacing w:after="0" w:line="360" w:lineRule="auto"/>
        <w:ind w:left="709"/>
        <w:jc w:val="both"/>
        <w:rPr>
          <w:rFonts w:hAnsi="Arial" w:cs="Arial"/>
        </w:rPr>
      </w:pPr>
      <w:r w:rsidRPr="006E1920">
        <w:rPr>
          <w:rFonts w:hAnsi="Arial" w:cs="Arial"/>
        </w:rPr>
        <w:t xml:space="preserve">Über eine etwaige Änderung der Turnuslänge bei einem ununterbrochenen Arbeitsausfall einer Richterin oder eines Richters von mehr als vier Wochen infolge Krankheit, Beschäftigungsverbot, Mutterschutz oder Elternzeit entscheidet das Präsidium im Einzelfall </w:t>
      </w:r>
      <w:r>
        <w:rPr>
          <w:rFonts w:hAnsi="Arial" w:cs="Arial"/>
        </w:rPr>
        <w:t>durch Beschluss.</w:t>
      </w:r>
    </w:p>
    <w:p w14:paraId="18A68F57" w14:textId="77777777" w:rsidR="006E1920" w:rsidRPr="00501853" w:rsidRDefault="006E1920" w:rsidP="004A572A">
      <w:pPr>
        <w:tabs>
          <w:tab w:val="left" w:pos="1440"/>
        </w:tabs>
        <w:spacing w:after="0" w:line="360" w:lineRule="auto"/>
        <w:ind w:left="284" w:hanging="284"/>
        <w:jc w:val="both"/>
        <w:rPr>
          <w:rFonts w:hAnsi="Arial" w:cs="Arial"/>
        </w:rPr>
      </w:pPr>
    </w:p>
    <w:p w14:paraId="79E0B466" w14:textId="26F42536" w:rsidR="00D753EB" w:rsidRPr="00501853" w:rsidRDefault="00D753EB" w:rsidP="004A572A">
      <w:pPr>
        <w:spacing w:after="0" w:line="360" w:lineRule="auto"/>
        <w:ind w:left="709" w:hanging="425"/>
        <w:jc w:val="both"/>
        <w:rPr>
          <w:rFonts w:hAnsi="Arial" w:cs="Arial"/>
        </w:rPr>
      </w:pPr>
      <w:r w:rsidRPr="00501853">
        <w:rPr>
          <w:rFonts w:hAnsi="Arial" w:cs="Arial"/>
        </w:rPr>
        <w:t>b</w:t>
      </w:r>
      <w:r w:rsidR="00C22932" w:rsidRPr="00501853">
        <w:rPr>
          <w:rFonts w:hAnsi="Arial" w:cs="Arial"/>
        </w:rPr>
        <w:t>b</w:t>
      </w:r>
      <w:r w:rsidRPr="00501853">
        <w:rPr>
          <w:rFonts w:hAnsi="Arial" w:cs="Arial"/>
        </w:rPr>
        <w:t xml:space="preserve">) Den Verfahren wird die nachfolgende Wertigkeit zugewiesen. </w:t>
      </w:r>
      <w:r w:rsidR="00C22932" w:rsidRPr="00501853">
        <w:rPr>
          <w:rFonts w:hAnsi="Arial" w:cs="Arial"/>
        </w:rPr>
        <w:t>Geschäf</w:t>
      </w:r>
      <w:r w:rsidRPr="00501853">
        <w:rPr>
          <w:rFonts w:hAnsi="Arial" w:cs="Arial"/>
        </w:rPr>
        <w:t>te, die im Folgenden nicht genannt werden, erhalten keine Wertigkeit, auch wenn sie nach der Turnusregelun</w:t>
      </w:r>
      <w:r w:rsidR="00C22932" w:rsidRPr="00501853">
        <w:rPr>
          <w:rFonts w:hAnsi="Arial" w:cs="Arial"/>
        </w:rPr>
        <w:t>g verteilt werden. Die Eingangs</w:t>
      </w:r>
      <w:r w:rsidRPr="00501853">
        <w:rPr>
          <w:rFonts w:hAnsi="Arial" w:cs="Arial"/>
        </w:rPr>
        <w:t>geschäftsstelle vermerkt die von ihr zug</w:t>
      </w:r>
      <w:r w:rsidR="00C22932" w:rsidRPr="00501853">
        <w:rPr>
          <w:rFonts w:hAnsi="Arial" w:cs="Arial"/>
        </w:rPr>
        <w:t>runde gelegte Wertigkeit auf ei</w:t>
      </w:r>
      <w:r w:rsidRPr="00501853">
        <w:rPr>
          <w:rFonts w:hAnsi="Arial" w:cs="Arial"/>
        </w:rPr>
        <w:t>nem Sonderblatt in der Akte.</w:t>
      </w:r>
    </w:p>
    <w:p w14:paraId="3C759787" w14:textId="0CB6F8B1" w:rsidR="00C22932" w:rsidRPr="00501853" w:rsidRDefault="00C22932" w:rsidP="004A572A">
      <w:pPr>
        <w:tabs>
          <w:tab w:val="left" w:pos="1440"/>
        </w:tabs>
        <w:spacing w:after="0" w:line="360" w:lineRule="auto"/>
        <w:ind w:left="284" w:hanging="284"/>
        <w:jc w:val="both"/>
        <w:rPr>
          <w:rFonts w:hAnsi="Arial" w:cs="Arial"/>
        </w:rPr>
      </w:pPr>
    </w:p>
    <w:p w14:paraId="0642F43B" w14:textId="62C83AEC" w:rsidR="00D753EB" w:rsidRPr="00501853" w:rsidRDefault="00D753EB" w:rsidP="004A572A">
      <w:pPr>
        <w:tabs>
          <w:tab w:val="left" w:pos="1440"/>
        </w:tabs>
        <w:spacing w:after="0" w:line="360" w:lineRule="auto"/>
        <w:ind w:left="709"/>
        <w:jc w:val="both"/>
        <w:rPr>
          <w:rFonts w:hAnsi="Arial" w:cs="Arial"/>
        </w:rPr>
      </w:pPr>
      <w:r w:rsidRPr="00501853">
        <w:rPr>
          <w:rFonts w:hAnsi="Arial" w:cs="Arial"/>
        </w:rPr>
        <w:t xml:space="preserve">Arzthaftungssachen, </w:t>
      </w:r>
      <w:r w:rsidR="006824CD" w:rsidRPr="00501853">
        <w:rPr>
          <w:rFonts w:hAnsi="Arial" w:cs="Arial"/>
        </w:rPr>
        <w:t>Haftung und</w:t>
      </w:r>
      <w:r w:rsidRPr="00501853">
        <w:rPr>
          <w:rFonts w:hAnsi="Arial" w:cs="Arial"/>
        </w:rPr>
        <w:t xml:space="preserve"> Honorarforderungen</w:t>
      </w:r>
      <w:r w:rsidR="006824CD" w:rsidRPr="00501853">
        <w:rPr>
          <w:rFonts w:hAnsi="Arial" w:cs="Arial"/>
        </w:rPr>
        <w:t xml:space="preserve"> von Personen, für die eine besondere Honorarordnung gilt</w:t>
      </w:r>
      <w:r w:rsidRPr="00501853">
        <w:rPr>
          <w:rFonts w:hAnsi="Arial" w:cs="Arial"/>
        </w:rPr>
        <w:t>, Auseinandersetzungen von Gesellschaften u</w:t>
      </w:r>
      <w:r w:rsidR="00C22932" w:rsidRPr="00501853">
        <w:rPr>
          <w:rFonts w:hAnsi="Arial" w:cs="Arial"/>
        </w:rPr>
        <w:t>nd Kartellsachen sowie Schadens</w:t>
      </w:r>
      <w:r w:rsidRPr="00501853">
        <w:rPr>
          <w:rFonts w:hAnsi="Arial" w:cs="Arial"/>
        </w:rPr>
        <w:t xml:space="preserve">ersatzansprüche und </w:t>
      </w:r>
      <w:r w:rsidR="00C22932" w:rsidRPr="00501853">
        <w:rPr>
          <w:rFonts w:hAnsi="Arial" w:cs="Arial"/>
        </w:rPr>
        <w:t>andere Ansprüche aus förmli</w:t>
      </w:r>
      <w:r w:rsidRPr="00501853">
        <w:rPr>
          <w:rFonts w:hAnsi="Arial" w:cs="Arial"/>
        </w:rPr>
        <w:t>chen Vergabeverfahren:</w:t>
      </w:r>
    </w:p>
    <w:p w14:paraId="51A03B46" w14:textId="77777777" w:rsidR="00D753EB" w:rsidRPr="00501853" w:rsidRDefault="00181975" w:rsidP="004A572A">
      <w:pPr>
        <w:tabs>
          <w:tab w:val="left" w:pos="1440"/>
        </w:tabs>
        <w:spacing w:after="0" w:line="360" w:lineRule="auto"/>
        <w:ind w:left="284" w:hanging="284"/>
        <w:jc w:val="right"/>
        <w:rPr>
          <w:rFonts w:hAnsi="Arial" w:cs="Arial"/>
          <w:b/>
        </w:rPr>
      </w:pPr>
      <w:r w:rsidRPr="00501853">
        <w:rPr>
          <w:rFonts w:hAnsi="Arial" w:cs="Arial"/>
          <w:b/>
        </w:rPr>
        <w:t>11</w:t>
      </w:r>
      <w:r w:rsidR="00D753EB" w:rsidRPr="00501853">
        <w:rPr>
          <w:rFonts w:hAnsi="Arial" w:cs="Arial"/>
          <w:b/>
        </w:rPr>
        <w:t>9 Punkte</w:t>
      </w:r>
    </w:p>
    <w:p w14:paraId="0B0EBCFB" w14:textId="77777777" w:rsidR="00C22932" w:rsidRPr="00501853" w:rsidRDefault="00C22932" w:rsidP="004A572A">
      <w:pPr>
        <w:tabs>
          <w:tab w:val="left" w:pos="1440"/>
        </w:tabs>
        <w:spacing w:after="0" w:line="360" w:lineRule="auto"/>
        <w:ind w:left="284" w:hanging="284"/>
        <w:jc w:val="both"/>
        <w:rPr>
          <w:rFonts w:hAnsi="Arial" w:cs="Arial"/>
        </w:rPr>
      </w:pPr>
    </w:p>
    <w:p w14:paraId="4F74A6C6" w14:textId="53BA56B4" w:rsidR="00D753EB" w:rsidRPr="00501853" w:rsidRDefault="00D753EB" w:rsidP="004A572A">
      <w:pPr>
        <w:tabs>
          <w:tab w:val="left" w:pos="1440"/>
        </w:tabs>
        <w:spacing w:after="0" w:line="360" w:lineRule="auto"/>
        <w:ind w:left="709"/>
        <w:jc w:val="both"/>
        <w:rPr>
          <w:rFonts w:hAnsi="Arial" w:cs="Arial"/>
        </w:rPr>
      </w:pPr>
      <w:r w:rsidRPr="00501853">
        <w:rPr>
          <w:rFonts w:hAnsi="Arial" w:cs="Arial"/>
        </w:rPr>
        <w:t>Bau- und Architektensachen:</w:t>
      </w:r>
    </w:p>
    <w:p w14:paraId="492EDF9B" w14:textId="77777777" w:rsidR="00D753EB" w:rsidRPr="00501853" w:rsidRDefault="00181975" w:rsidP="004A572A">
      <w:pPr>
        <w:tabs>
          <w:tab w:val="left" w:pos="1440"/>
        </w:tabs>
        <w:spacing w:after="0" w:line="360" w:lineRule="auto"/>
        <w:ind w:left="284" w:hanging="284"/>
        <w:jc w:val="right"/>
        <w:rPr>
          <w:rFonts w:hAnsi="Arial" w:cs="Arial"/>
          <w:b/>
        </w:rPr>
      </w:pPr>
      <w:r w:rsidRPr="00501853">
        <w:rPr>
          <w:rFonts w:hAnsi="Arial" w:cs="Arial"/>
          <w:b/>
        </w:rPr>
        <w:t>11</w:t>
      </w:r>
      <w:r w:rsidR="00D753EB" w:rsidRPr="00501853">
        <w:rPr>
          <w:rFonts w:hAnsi="Arial" w:cs="Arial"/>
          <w:b/>
        </w:rPr>
        <w:t>9 Punkte</w:t>
      </w:r>
    </w:p>
    <w:p w14:paraId="264529CF" w14:textId="77777777" w:rsidR="00C22932" w:rsidRPr="00501853" w:rsidRDefault="00C22932" w:rsidP="004A572A">
      <w:pPr>
        <w:tabs>
          <w:tab w:val="left" w:pos="1440"/>
        </w:tabs>
        <w:spacing w:after="0" w:line="360" w:lineRule="auto"/>
        <w:ind w:left="284" w:hanging="284"/>
        <w:jc w:val="both"/>
        <w:rPr>
          <w:rFonts w:hAnsi="Arial" w:cs="Arial"/>
        </w:rPr>
      </w:pPr>
    </w:p>
    <w:p w14:paraId="46619E46" w14:textId="40DFA09E" w:rsidR="00D753EB" w:rsidRPr="00501853" w:rsidRDefault="00D753EB" w:rsidP="004A572A">
      <w:pPr>
        <w:tabs>
          <w:tab w:val="left" w:pos="1440"/>
        </w:tabs>
        <w:spacing w:after="0" w:line="360" w:lineRule="auto"/>
        <w:ind w:left="709"/>
        <w:jc w:val="both"/>
        <w:rPr>
          <w:rFonts w:hAnsi="Arial" w:cs="Arial"/>
        </w:rPr>
      </w:pPr>
      <w:r w:rsidRPr="00501853">
        <w:rPr>
          <w:rFonts w:hAnsi="Arial" w:cs="Arial"/>
        </w:rPr>
        <w:t>Technische Schutzrechte:</w:t>
      </w:r>
    </w:p>
    <w:p w14:paraId="2A01C67D" w14:textId="1B2FF812" w:rsidR="00D753EB" w:rsidRPr="00501853" w:rsidRDefault="00181975" w:rsidP="004A572A">
      <w:pPr>
        <w:tabs>
          <w:tab w:val="left" w:pos="1440"/>
        </w:tabs>
        <w:spacing w:after="0" w:line="360" w:lineRule="auto"/>
        <w:ind w:left="284" w:hanging="284"/>
        <w:jc w:val="right"/>
        <w:rPr>
          <w:rFonts w:hAnsi="Arial" w:cs="Arial"/>
          <w:b/>
        </w:rPr>
      </w:pPr>
      <w:r w:rsidRPr="00501853">
        <w:rPr>
          <w:rFonts w:hAnsi="Arial" w:cs="Arial"/>
          <w:b/>
        </w:rPr>
        <w:t>28</w:t>
      </w:r>
      <w:r w:rsidR="00D753EB" w:rsidRPr="00501853">
        <w:rPr>
          <w:rFonts w:hAnsi="Arial" w:cs="Arial"/>
          <w:b/>
        </w:rPr>
        <w:t>2 Punkte</w:t>
      </w:r>
    </w:p>
    <w:p w14:paraId="212861D5" w14:textId="77777777" w:rsidR="00C22932" w:rsidRPr="00501853" w:rsidRDefault="00C22932" w:rsidP="004A572A">
      <w:pPr>
        <w:tabs>
          <w:tab w:val="left" w:pos="1440"/>
        </w:tabs>
        <w:spacing w:after="0" w:line="360" w:lineRule="auto"/>
        <w:ind w:left="284" w:hanging="284"/>
        <w:jc w:val="both"/>
        <w:rPr>
          <w:rFonts w:hAnsi="Arial" w:cs="Arial"/>
        </w:rPr>
      </w:pPr>
    </w:p>
    <w:p w14:paraId="253DF99A" w14:textId="4C084681" w:rsidR="00D753EB" w:rsidRPr="00501853" w:rsidRDefault="00D753EB" w:rsidP="004A572A">
      <w:pPr>
        <w:tabs>
          <w:tab w:val="left" w:pos="1440"/>
        </w:tabs>
        <w:spacing w:after="0" w:line="360" w:lineRule="auto"/>
        <w:ind w:left="709"/>
        <w:jc w:val="both"/>
        <w:rPr>
          <w:rFonts w:hAnsi="Arial" w:cs="Arial"/>
        </w:rPr>
      </w:pPr>
      <w:r w:rsidRPr="00501853">
        <w:rPr>
          <w:rFonts w:hAnsi="Arial" w:cs="Arial"/>
        </w:rPr>
        <w:t>Mietsachen, Kreditsachen, Leasingsachen, Bank- und Finanzgeschäfte:</w:t>
      </w:r>
    </w:p>
    <w:p w14:paraId="559D5EE3" w14:textId="77777777" w:rsidR="00D753EB" w:rsidRPr="00501853" w:rsidRDefault="00D753EB" w:rsidP="004A572A">
      <w:pPr>
        <w:tabs>
          <w:tab w:val="left" w:pos="1440"/>
        </w:tabs>
        <w:spacing w:after="0" w:line="360" w:lineRule="auto"/>
        <w:ind w:left="284" w:hanging="284"/>
        <w:jc w:val="right"/>
        <w:rPr>
          <w:rFonts w:hAnsi="Arial" w:cs="Arial"/>
          <w:b/>
        </w:rPr>
      </w:pPr>
      <w:r w:rsidRPr="00501853">
        <w:rPr>
          <w:rFonts w:hAnsi="Arial" w:cs="Arial"/>
          <w:b/>
        </w:rPr>
        <w:t>44 Punkte</w:t>
      </w:r>
    </w:p>
    <w:p w14:paraId="114E116B" w14:textId="7F2F9570" w:rsidR="00D753EB" w:rsidRPr="00501853" w:rsidRDefault="00D753EB" w:rsidP="004A572A">
      <w:pPr>
        <w:spacing w:after="0" w:line="360" w:lineRule="auto"/>
        <w:ind w:left="709"/>
        <w:rPr>
          <w:rFonts w:hAnsi="Arial" w:cs="Arial"/>
        </w:rPr>
      </w:pPr>
      <w:r w:rsidRPr="00501853">
        <w:rPr>
          <w:rFonts w:hAnsi="Arial" w:cs="Arial"/>
        </w:rPr>
        <w:t>Verkehrsunfallsachen, Versicherungsvertragssachen und Kapitalanlagesachen:</w:t>
      </w:r>
    </w:p>
    <w:p w14:paraId="7AFEFF5F" w14:textId="77777777" w:rsidR="00D753EB" w:rsidRPr="00501853" w:rsidRDefault="00181975" w:rsidP="004A572A">
      <w:pPr>
        <w:tabs>
          <w:tab w:val="left" w:pos="1440"/>
        </w:tabs>
        <w:spacing w:after="0" w:line="360" w:lineRule="auto"/>
        <w:ind w:left="284" w:hanging="284"/>
        <w:jc w:val="right"/>
        <w:rPr>
          <w:rFonts w:hAnsi="Arial" w:cs="Arial"/>
          <w:b/>
        </w:rPr>
      </w:pPr>
      <w:r w:rsidRPr="00501853">
        <w:rPr>
          <w:rFonts w:hAnsi="Arial" w:cs="Arial"/>
          <w:b/>
        </w:rPr>
        <w:t>7</w:t>
      </w:r>
      <w:r w:rsidR="00D753EB" w:rsidRPr="00501853">
        <w:rPr>
          <w:rFonts w:hAnsi="Arial" w:cs="Arial"/>
          <w:b/>
        </w:rPr>
        <w:t>5 Punkte</w:t>
      </w:r>
    </w:p>
    <w:p w14:paraId="2397E6FC" w14:textId="77777777" w:rsidR="00C22932" w:rsidRPr="00501853" w:rsidRDefault="00C22932" w:rsidP="004A572A">
      <w:pPr>
        <w:tabs>
          <w:tab w:val="left" w:pos="1440"/>
        </w:tabs>
        <w:spacing w:after="0" w:line="360" w:lineRule="auto"/>
        <w:ind w:left="284" w:hanging="284"/>
        <w:jc w:val="both"/>
        <w:rPr>
          <w:rFonts w:hAnsi="Arial" w:cs="Arial"/>
        </w:rPr>
      </w:pPr>
    </w:p>
    <w:p w14:paraId="1585149C" w14:textId="196E2D72" w:rsidR="00D753EB" w:rsidRPr="00501853" w:rsidRDefault="00D753EB" w:rsidP="004A572A">
      <w:pPr>
        <w:tabs>
          <w:tab w:val="left" w:pos="1440"/>
        </w:tabs>
        <w:spacing w:after="0" w:line="360" w:lineRule="auto"/>
        <w:ind w:left="709"/>
        <w:jc w:val="both"/>
        <w:rPr>
          <w:rFonts w:hAnsi="Arial" w:cs="Arial"/>
        </w:rPr>
      </w:pPr>
      <w:r w:rsidRPr="00501853">
        <w:rPr>
          <w:rFonts w:hAnsi="Arial" w:cs="Arial"/>
        </w:rPr>
        <w:t>Handelsvertretersachen:</w:t>
      </w:r>
    </w:p>
    <w:p w14:paraId="2D746DF4" w14:textId="77777777" w:rsidR="00D753EB" w:rsidRPr="00501853" w:rsidRDefault="00181975" w:rsidP="004A572A">
      <w:pPr>
        <w:tabs>
          <w:tab w:val="left" w:pos="1440"/>
        </w:tabs>
        <w:spacing w:after="0" w:line="360" w:lineRule="auto"/>
        <w:ind w:left="284" w:hanging="284"/>
        <w:jc w:val="right"/>
        <w:rPr>
          <w:rFonts w:hAnsi="Arial" w:cs="Arial"/>
          <w:b/>
        </w:rPr>
      </w:pPr>
      <w:r w:rsidRPr="00501853">
        <w:rPr>
          <w:rFonts w:hAnsi="Arial" w:cs="Arial"/>
          <w:b/>
        </w:rPr>
        <w:t>7</w:t>
      </w:r>
      <w:r w:rsidR="00D753EB" w:rsidRPr="00501853">
        <w:rPr>
          <w:rFonts w:hAnsi="Arial" w:cs="Arial"/>
          <w:b/>
        </w:rPr>
        <w:t>7 Punkte</w:t>
      </w:r>
    </w:p>
    <w:p w14:paraId="35E3033D" w14:textId="35A4E00E" w:rsidR="00512A14" w:rsidRPr="00501853" w:rsidRDefault="00512A14" w:rsidP="004A572A">
      <w:pPr>
        <w:tabs>
          <w:tab w:val="left" w:pos="1440"/>
        </w:tabs>
        <w:spacing w:after="0" w:line="360" w:lineRule="auto"/>
        <w:ind w:left="284" w:hanging="284"/>
        <w:jc w:val="both"/>
        <w:rPr>
          <w:rFonts w:hAnsi="Arial" w:cs="Arial"/>
        </w:rPr>
      </w:pPr>
    </w:p>
    <w:p w14:paraId="47A62EE5" w14:textId="451F7ECB" w:rsidR="00D753EB" w:rsidRPr="00501853" w:rsidRDefault="00D753EB" w:rsidP="004A572A">
      <w:pPr>
        <w:tabs>
          <w:tab w:val="left" w:pos="1440"/>
        </w:tabs>
        <w:spacing w:after="0" w:line="360" w:lineRule="auto"/>
        <w:ind w:left="709"/>
        <w:jc w:val="both"/>
        <w:rPr>
          <w:rFonts w:hAnsi="Arial" w:cs="Arial"/>
        </w:rPr>
      </w:pPr>
      <w:r w:rsidRPr="00501853">
        <w:rPr>
          <w:rFonts w:hAnsi="Arial" w:cs="Arial"/>
        </w:rPr>
        <w:t xml:space="preserve">Notarkostensachen </w:t>
      </w:r>
      <w:r w:rsidR="00AF1C7E" w:rsidRPr="00501853">
        <w:rPr>
          <w:rFonts w:hAnsi="Arial" w:cs="Arial"/>
        </w:rPr>
        <w:t>(</w:t>
      </w:r>
      <w:r w:rsidRPr="00501853">
        <w:rPr>
          <w:rFonts w:hAnsi="Arial" w:cs="Arial"/>
        </w:rPr>
        <w:t>§ 127 GNotKG):</w:t>
      </w:r>
    </w:p>
    <w:p w14:paraId="4D61CF59" w14:textId="77777777" w:rsidR="00D753EB" w:rsidRPr="00501853" w:rsidRDefault="00181975" w:rsidP="004A572A">
      <w:pPr>
        <w:tabs>
          <w:tab w:val="left" w:pos="1440"/>
        </w:tabs>
        <w:spacing w:after="0" w:line="360" w:lineRule="auto"/>
        <w:ind w:left="284" w:hanging="284"/>
        <w:jc w:val="right"/>
        <w:rPr>
          <w:rFonts w:hAnsi="Arial" w:cs="Arial"/>
          <w:b/>
        </w:rPr>
      </w:pPr>
      <w:r w:rsidRPr="00501853">
        <w:rPr>
          <w:rFonts w:hAnsi="Arial" w:cs="Arial"/>
          <w:b/>
        </w:rPr>
        <w:t>5</w:t>
      </w:r>
      <w:r w:rsidR="00D753EB" w:rsidRPr="00501853">
        <w:rPr>
          <w:rFonts w:hAnsi="Arial" w:cs="Arial"/>
          <w:b/>
        </w:rPr>
        <w:t>7 Punkte</w:t>
      </w:r>
    </w:p>
    <w:p w14:paraId="3C5C6019" w14:textId="77777777" w:rsidR="00C22932" w:rsidRPr="00501853" w:rsidRDefault="00C22932" w:rsidP="004A572A">
      <w:pPr>
        <w:tabs>
          <w:tab w:val="left" w:pos="1440"/>
        </w:tabs>
        <w:spacing w:after="0" w:line="360" w:lineRule="auto"/>
        <w:ind w:left="284" w:hanging="284"/>
        <w:jc w:val="both"/>
        <w:rPr>
          <w:rFonts w:hAnsi="Arial" w:cs="Arial"/>
        </w:rPr>
      </w:pPr>
    </w:p>
    <w:p w14:paraId="3EDF85F5" w14:textId="1456556B" w:rsidR="00D753EB" w:rsidRPr="00501853" w:rsidRDefault="00D753EB" w:rsidP="004A572A">
      <w:pPr>
        <w:tabs>
          <w:tab w:val="left" w:pos="1418"/>
        </w:tabs>
        <w:spacing w:after="0" w:line="360" w:lineRule="auto"/>
        <w:ind w:left="709"/>
        <w:jc w:val="both"/>
        <w:rPr>
          <w:rFonts w:hAnsi="Arial" w:cs="Arial"/>
        </w:rPr>
      </w:pPr>
      <w:r w:rsidRPr="00501853">
        <w:rPr>
          <w:rFonts w:hAnsi="Arial" w:cs="Arial"/>
        </w:rPr>
        <w:t xml:space="preserve">sonstige Zivilsachen </w:t>
      </w:r>
      <w:r w:rsidR="00C22932" w:rsidRPr="00501853">
        <w:rPr>
          <w:rFonts w:hAnsi="Arial" w:cs="Arial"/>
        </w:rPr>
        <w:t>erster Instanz sowie selbststän</w:t>
      </w:r>
      <w:r w:rsidRPr="00501853">
        <w:rPr>
          <w:rFonts w:hAnsi="Arial" w:cs="Arial"/>
        </w:rPr>
        <w:t>dige Beweisverfahren:</w:t>
      </w:r>
    </w:p>
    <w:p w14:paraId="2022F0E8" w14:textId="7FE1D0F4" w:rsidR="00D753EB" w:rsidRPr="00501853" w:rsidRDefault="00181975" w:rsidP="004A572A">
      <w:pPr>
        <w:tabs>
          <w:tab w:val="left" w:pos="1440"/>
        </w:tabs>
        <w:spacing w:after="0" w:line="360" w:lineRule="auto"/>
        <w:ind w:left="284" w:hanging="284"/>
        <w:jc w:val="right"/>
        <w:rPr>
          <w:rFonts w:hAnsi="Arial" w:cs="Arial"/>
          <w:b/>
        </w:rPr>
      </w:pPr>
      <w:r w:rsidRPr="00501853">
        <w:rPr>
          <w:rFonts w:hAnsi="Arial" w:cs="Arial"/>
          <w:b/>
        </w:rPr>
        <w:t>5</w:t>
      </w:r>
      <w:r w:rsidR="00D753EB" w:rsidRPr="00501853">
        <w:rPr>
          <w:rFonts w:hAnsi="Arial" w:cs="Arial"/>
          <w:b/>
        </w:rPr>
        <w:t>7 Punkte</w:t>
      </w:r>
    </w:p>
    <w:p w14:paraId="7780B325" w14:textId="39F44CC9" w:rsidR="00C22932" w:rsidRPr="00501853" w:rsidRDefault="00C22932" w:rsidP="004A572A">
      <w:pPr>
        <w:tabs>
          <w:tab w:val="left" w:pos="1440"/>
        </w:tabs>
        <w:spacing w:after="0" w:line="360" w:lineRule="auto"/>
        <w:ind w:left="284" w:hanging="284"/>
        <w:jc w:val="both"/>
        <w:rPr>
          <w:rFonts w:hAnsi="Arial" w:cs="Arial"/>
        </w:rPr>
      </w:pPr>
    </w:p>
    <w:p w14:paraId="1F657B7E" w14:textId="730101CC" w:rsidR="00D753EB" w:rsidRPr="00501853" w:rsidRDefault="00D753EB" w:rsidP="004A572A">
      <w:pPr>
        <w:spacing w:after="0" w:line="360" w:lineRule="auto"/>
        <w:ind w:left="709"/>
        <w:jc w:val="both"/>
        <w:rPr>
          <w:rFonts w:hAnsi="Arial" w:cs="Arial"/>
        </w:rPr>
      </w:pPr>
      <w:r w:rsidRPr="00501853">
        <w:rPr>
          <w:rFonts w:hAnsi="Arial" w:cs="Arial"/>
        </w:rPr>
        <w:t>Bei Zweifeln über die Wertigkeit hat die Eingangsgeschäftsstelle das Verfa</w:t>
      </w:r>
      <w:r w:rsidR="002C3B39" w:rsidRPr="00501853">
        <w:rPr>
          <w:rFonts w:hAnsi="Arial" w:cs="Arial"/>
        </w:rPr>
        <w:t>hren als sonstige Zivilsache (5</w:t>
      </w:r>
      <w:r w:rsidRPr="00501853">
        <w:rPr>
          <w:rFonts w:hAnsi="Arial" w:cs="Arial"/>
        </w:rPr>
        <w:t>7 Punkte) zu bewerten. Eine eventuelle Korrektur der Wertigkeit ist von der Eingangsgeschäftsstelle vorzunehmen; dafür ist die Akte an die Eingangsgeschäftsstelle zurückzuleiten.</w:t>
      </w:r>
    </w:p>
    <w:p w14:paraId="133F5DBA" w14:textId="77777777" w:rsidR="00C22932" w:rsidRPr="00501853" w:rsidRDefault="00C22932" w:rsidP="004A572A">
      <w:pPr>
        <w:tabs>
          <w:tab w:val="left" w:pos="1440"/>
        </w:tabs>
        <w:spacing w:after="0" w:line="360" w:lineRule="auto"/>
        <w:ind w:left="284" w:hanging="284"/>
        <w:jc w:val="both"/>
        <w:rPr>
          <w:rFonts w:hAnsi="Arial" w:cs="Arial"/>
        </w:rPr>
      </w:pPr>
    </w:p>
    <w:p w14:paraId="00FB70F5" w14:textId="7F4C4936" w:rsidR="00D753EB" w:rsidRPr="00501853" w:rsidRDefault="00D753EB" w:rsidP="003841AE">
      <w:pPr>
        <w:spacing w:after="0" w:line="360" w:lineRule="auto"/>
        <w:ind w:left="709" w:hanging="426"/>
        <w:jc w:val="both"/>
        <w:rPr>
          <w:rFonts w:hAnsi="Arial" w:cs="Arial"/>
        </w:rPr>
      </w:pPr>
      <w:r w:rsidRPr="00501853">
        <w:rPr>
          <w:rFonts w:hAnsi="Arial" w:cs="Arial"/>
        </w:rPr>
        <w:t>c</w:t>
      </w:r>
      <w:r w:rsidR="00C22932" w:rsidRPr="00501853">
        <w:rPr>
          <w:rFonts w:hAnsi="Arial" w:cs="Arial"/>
        </w:rPr>
        <w:t>c</w:t>
      </w:r>
      <w:r w:rsidRPr="00501853">
        <w:rPr>
          <w:rFonts w:hAnsi="Arial" w:cs="Arial"/>
        </w:rPr>
        <w:t>) Jede Kam</w:t>
      </w:r>
      <w:r w:rsidR="006824CD" w:rsidRPr="00501853">
        <w:rPr>
          <w:rFonts w:hAnsi="Arial" w:cs="Arial"/>
        </w:rPr>
        <w:t>mer bekommt, beginnend mit der 2</w:t>
      </w:r>
      <w:r w:rsidRPr="00501853">
        <w:rPr>
          <w:rFonts w:hAnsi="Arial" w:cs="Arial"/>
        </w:rPr>
        <w:t xml:space="preserve">. Zivilkammer </w:t>
      </w:r>
      <w:r w:rsidR="006824CD" w:rsidRPr="00501853">
        <w:rPr>
          <w:rFonts w:hAnsi="Arial" w:cs="Arial"/>
        </w:rPr>
        <w:t xml:space="preserve">(vgl. aber </w:t>
      </w:r>
      <w:r w:rsidR="00322514" w:rsidRPr="00501853">
        <w:rPr>
          <w:rFonts w:hAnsi="Arial" w:cs="Arial"/>
        </w:rPr>
        <w:t>I</w:t>
      </w:r>
      <w:r w:rsidR="006824CD" w:rsidRPr="00501853">
        <w:rPr>
          <w:rFonts w:hAnsi="Arial" w:cs="Arial"/>
        </w:rPr>
        <w:t>. 2. d</w:t>
      </w:r>
      <w:r w:rsidRPr="00501853">
        <w:rPr>
          <w:rFonts w:hAnsi="Arial" w:cs="Arial"/>
        </w:rPr>
        <w:t>. c</w:t>
      </w:r>
      <w:r w:rsidR="006824CD" w:rsidRPr="00501853">
        <w:rPr>
          <w:rFonts w:hAnsi="Arial" w:cs="Arial"/>
        </w:rPr>
        <w:t>c</w:t>
      </w:r>
      <w:r w:rsidRPr="00501853">
        <w:rPr>
          <w:rFonts w:hAnsi="Arial" w:cs="Arial"/>
        </w:rPr>
        <w:t>)) und sodann in numerisch aufsteigender Reihenfolge, solange Turnusverfahren zugewiesen, bis die Turnuslänge überschritten wird und der Kontostand auf null oder ins Minus fällt. Fällt der Kontostand einer Kammer auf null oder ins Minus, wird eine Turnuslänge wieder aufaddiert. Diese Kammer kann aber</w:t>
      </w:r>
      <w:r w:rsidR="00C22932" w:rsidRPr="00501853">
        <w:rPr>
          <w:rFonts w:hAnsi="Arial" w:cs="Arial"/>
        </w:rPr>
        <w:t xml:space="preserve"> erst im nächsten Durchgang wie</w:t>
      </w:r>
      <w:r w:rsidRPr="00501853">
        <w:rPr>
          <w:rFonts w:hAnsi="Arial" w:cs="Arial"/>
        </w:rPr>
        <w:t xml:space="preserve">der berücksichtigt werden, wenn alle Kammern mit Turnusverfahren entsprechend Satz 1 bedient sind </w:t>
      </w:r>
      <w:r w:rsidRPr="00501853">
        <w:rPr>
          <w:rFonts w:hAnsi="Arial" w:cs="Arial"/>
          <w:b/>
        </w:rPr>
        <w:t>und</w:t>
      </w:r>
      <w:r w:rsidRPr="00501853">
        <w:rPr>
          <w:rFonts w:hAnsi="Arial" w:cs="Arial"/>
        </w:rPr>
        <w:t xml:space="preserve"> sie einen positiven Kontostand aufweist. Weisen sämtliche Kammern im Kontostand null oder einen Minuswert auf, werden die jeweiligen Turnuslängen in den Durchläufen so lange aufaddiert, bis eine Kammer</w:t>
      </w:r>
      <w:r w:rsidR="00C22932" w:rsidRPr="00501853">
        <w:rPr>
          <w:rFonts w:hAnsi="Arial" w:cs="Arial"/>
        </w:rPr>
        <w:t xml:space="preserve"> einen positiven Kontostand auf</w:t>
      </w:r>
      <w:r w:rsidRPr="00501853">
        <w:rPr>
          <w:rFonts w:hAnsi="Arial" w:cs="Arial"/>
        </w:rPr>
        <w:t>weist. Diese Kammer erhält dann d</w:t>
      </w:r>
      <w:r w:rsidR="00706502" w:rsidRPr="00501853">
        <w:rPr>
          <w:rFonts w:hAnsi="Arial" w:cs="Arial"/>
        </w:rPr>
        <w:t>as nächste Turnusverfahren zuge</w:t>
      </w:r>
      <w:r w:rsidRPr="00501853">
        <w:rPr>
          <w:rFonts w:hAnsi="Arial" w:cs="Arial"/>
        </w:rPr>
        <w:t>wiesen.</w:t>
      </w:r>
    </w:p>
    <w:p w14:paraId="492905F3" w14:textId="77777777" w:rsidR="00706502" w:rsidRPr="00501853" w:rsidRDefault="00706502" w:rsidP="004A572A">
      <w:pPr>
        <w:tabs>
          <w:tab w:val="left" w:pos="1440"/>
        </w:tabs>
        <w:spacing w:after="0" w:line="360" w:lineRule="auto"/>
        <w:ind w:left="284" w:hanging="284"/>
        <w:jc w:val="both"/>
        <w:rPr>
          <w:rFonts w:hAnsi="Arial" w:cs="Arial"/>
        </w:rPr>
      </w:pPr>
    </w:p>
    <w:p w14:paraId="45D615CB" w14:textId="6735973B" w:rsidR="00D753EB" w:rsidRPr="00501853" w:rsidRDefault="00D753EB" w:rsidP="003841AE">
      <w:pPr>
        <w:spacing w:after="0" w:line="360" w:lineRule="auto"/>
        <w:ind w:left="709" w:hanging="425"/>
        <w:jc w:val="both"/>
        <w:rPr>
          <w:rFonts w:hAnsi="Arial" w:cs="Arial"/>
        </w:rPr>
      </w:pPr>
      <w:r w:rsidRPr="00501853">
        <w:rPr>
          <w:rFonts w:hAnsi="Arial" w:cs="Arial"/>
        </w:rPr>
        <w:t>d</w:t>
      </w:r>
      <w:r w:rsidR="00706502" w:rsidRPr="00501853">
        <w:rPr>
          <w:rFonts w:hAnsi="Arial" w:cs="Arial"/>
        </w:rPr>
        <w:t>d</w:t>
      </w:r>
      <w:r w:rsidR="003841AE">
        <w:rPr>
          <w:rFonts w:hAnsi="Arial" w:cs="Arial"/>
        </w:rPr>
        <w:t xml:space="preserve">) </w:t>
      </w:r>
      <w:r w:rsidRPr="00501853">
        <w:rPr>
          <w:rFonts w:hAnsi="Arial" w:cs="Arial"/>
        </w:rPr>
        <w:t xml:space="preserve">Verfahren </w:t>
      </w:r>
      <w:r w:rsidR="00706502" w:rsidRPr="00501853">
        <w:rPr>
          <w:rFonts w:hAnsi="Arial" w:cs="Arial"/>
        </w:rPr>
        <w:t>aus besonderen Sachge</w:t>
      </w:r>
      <w:r w:rsidRPr="00501853">
        <w:rPr>
          <w:rFonts w:hAnsi="Arial" w:cs="Arial"/>
        </w:rPr>
        <w:t xml:space="preserve">bieten </w:t>
      </w:r>
      <w:r w:rsidR="00706502" w:rsidRPr="00501853">
        <w:rPr>
          <w:rFonts w:hAnsi="Arial" w:cs="Arial"/>
        </w:rPr>
        <w:t>werden der Kam</w:t>
      </w:r>
      <w:r w:rsidRPr="00501853">
        <w:rPr>
          <w:rFonts w:hAnsi="Arial" w:cs="Arial"/>
        </w:rPr>
        <w:t>mer unter Anrech</w:t>
      </w:r>
      <w:r w:rsidR="00CA6157">
        <w:rPr>
          <w:rFonts w:hAnsi="Arial" w:cs="Arial"/>
        </w:rPr>
        <w:t>-</w:t>
      </w:r>
      <w:r w:rsidRPr="00501853">
        <w:rPr>
          <w:rFonts w:hAnsi="Arial" w:cs="Arial"/>
        </w:rPr>
        <w:t>nung auf den Konto</w:t>
      </w:r>
      <w:r w:rsidR="002B1C3B" w:rsidRPr="00501853">
        <w:rPr>
          <w:rFonts w:hAnsi="Arial" w:cs="Arial"/>
        </w:rPr>
        <w:t>stand der Turnusverteilung zuge</w:t>
      </w:r>
      <w:r w:rsidRPr="00501853">
        <w:rPr>
          <w:rFonts w:hAnsi="Arial" w:cs="Arial"/>
        </w:rPr>
        <w:t>wiesen.</w:t>
      </w:r>
    </w:p>
    <w:p w14:paraId="410EDBDF" w14:textId="77777777" w:rsidR="00706502" w:rsidRPr="00501853" w:rsidRDefault="00706502" w:rsidP="004A572A">
      <w:pPr>
        <w:tabs>
          <w:tab w:val="left" w:pos="1440"/>
        </w:tabs>
        <w:spacing w:after="0" w:line="360" w:lineRule="auto"/>
        <w:ind w:left="284" w:hanging="284"/>
        <w:jc w:val="both"/>
        <w:rPr>
          <w:rFonts w:hAnsi="Arial" w:cs="Arial"/>
        </w:rPr>
      </w:pPr>
    </w:p>
    <w:p w14:paraId="7215CCA8" w14:textId="2942B93E" w:rsidR="00D753EB" w:rsidRPr="00501853" w:rsidRDefault="00D753EB" w:rsidP="004A572A">
      <w:pPr>
        <w:pStyle w:val="Listenabsatz"/>
        <w:numPr>
          <w:ilvl w:val="0"/>
          <w:numId w:val="16"/>
        </w:numPr>
        <w:tabs>
          <w:tab w:val="left" w:pos="1276"/>
        </w:tabs>
        <w:spacing w:after="0" w:line="360" w:lineRule="auto"/>
        <w:ind w:left="284" w:hanging="284"/>
        <w:jc w:val="both"/>
        <w:rPr>
          <w:rFonts w:hAnsi="Arial" w:cs="Arial"/>
        </w:rPr>
      </w:pPr>
      <w:r w:rsidRPr="00501853">
        <w:rPr>
          <w:rFonts w:hAnsi="Arial" w:cs="Arial"/>
        </w:rPr>
        <w:t>Den am Turnus teilnehmenden Kammern werden Verfahren</w:t>
      </w:r>
      <w:r w:rsidR="005116EF" w:rsidRPr="00501853">
        <w:rPr>
          <w:rFonts w:hAnsi="Arial" w:cs="Arial"/>
        </w:rPr>
        <w:t xml:space="preserve"> </w:t>
      </w:r>
      <w:r w:rsidRPr="00501853">
        <w:rPr>
          <w:rFonts w:hAnsi="Arial" w:cs="Arial"/>
        </w:rPr>
        <w:t>ausschließlich durch die Eingangsgeschäftsstelle zugewiesen:</w:t>
      </w:r>
    </w:p>
    <w:p w14:paraId="49593048" w14:textId="77777777" w:rsidR="00706502" w:rsidRPr="00501853" w:rsidRDefault="00706502" w:rsidP="004A572A">
      <w:pPr>
        <w:pStyle w:val="Listenabsatz"/>
        <w:tabs>
          <w:tab w:val="left" w:pos="1440"/>
        </w:tabs>
        <w:spacing w:after="0" w:line="360" w:lineRule="auto"/>
        <w:ind w:left="284" w:hanging="284"/>
        <w:jc w:val="both"/>
        <w:rPr>
          <w:rFonts w:hAnsi="Arial" w:cs="Arial"/>
        </w:rPr>
      </w:pPr>
    </w:p>
    <w:p w14:paraId="7D9E1FAE" w14:textId="01CA7FE2" w:rsidR="00D753EB" w:rsidRPr="00501853" w:rsidRDefault="00D753EB" w:rsidP="003841AE">
      <w:pPr>
        <w:spacing w:after="0" w:line="360" w:lineRule="auto"/>
        <w:ind w:left="851" w:hanging="567"/>
        <w:jc w:val="both"/>
        <w:rPr>
          <w:rFonts w:hAnsi="Arial" w:cs="Arial"/>
        </w:rPr>
      </w:pPr>
      <w:r w:rsidRPr="00501853">
        <w:rPr>
          <w:rFonts w:hAnsi="Arial" w:cs="Arial"/>
        </w:rPr>
        <w:t>a</w:t>
      </w:r>
      <w:r w:rsidR="00706502" w:rsidRPr="00501853">
        <w:rPr>
          <w:rFonts w:hAnsi="Arial" w:cs="Arial"/>
        </w:rPr>
        <w:t>a</w:t>
      </w:r>
      <w:r w:rsidRPr="00501853">
        <w:rPr>
          <w:rFonts w:hAnsi="Arial" w:cs="Arial"/>
        </w:rPr>
        <w:t>) Die Neueingänge</w:t>
      </w:r>
      <w:r w:rsidR="002B1C3B" w:rsidRPr="00501853">
        <w:rPr>
          <w:rFonts w:hAnsi="Arial" w:cs="Arial"/>
        </w:rPr>
        <w:t xml:space="preserve"> des Tages werden täglich</w:t>
      </w:r>
      <w:r w:rsidRPr="00501853">
        <w:rPr>
          <w:rFonts w:hAnsi="Arial" w:cs="Arial"/>
        </w:rPr>
        <w:t xml:space="preserve"> gesammelt und wie folgt geordnet:</w:t>
      </w:r>
    </w:p>
    <w:p w14:paraId="36325B22" w14:textId="02EFDED0" w:rsidR="00D753EB" w:rsidRPr="00501853" w:rsidRDefault="00706502" w:rsidP="003841AE">
      <w:pPr>
        <w:tabs>
          <w:tab w:val="left" w:pos="1440"/>
        </w:tabs>
        <w:spacing w:after="0" w:line="360" w:lineRule="auto"/>
        <w:ind w:left="709" w:hanging="284"/>
        <w:jc w:val="both"/>
        <w:rPr>
          <w:rFonts w:hAnsi="Arial" w:cs="Arial"/>
        </w:rPr>
      </w:pPr>
      <w:r w:rsidRPr="00501853">
        <w:rPr>
          <w:rFonts w:hAnsi="Arial" w:cs="Arial"/>
        </w:rPr>
        <w:tab/>
      </w:r>
      <w:r w:rsidR="00D753EB" w:rsidRPr="00501853">
        <w:rPr>
          <w:rFonts w:hAnsi="Arial" w:cs="Arial"/>
        </w:rPr>
        <w:t>- Verfahr</w:t>
      </w:r>
      <w:r w:rsidR="006824CD" w:rsidRPr="00501853">
        <w:rPr>
          <w:rFonts w:hAnsi="Arial" w:cs="Arial"/>
        </w:rPr>
        <w:t>en mit Spezialzuständigkeiten (1</w:t>
      </w:r>
      <w:r w:rsidR="00D753EB" w:rsidRPr="00501853">
        <w:rPr>
          <w:rFonts w:hAnsi="Arial" w:cs="Arial"/>
        </w:rPr>
        <w:t>)</w:t>
      </w:r>
    </w:p>
    <w:p w14:paraId="44DF0A2F" w14:textId="56567846" w:rsidR="00D753EB" w:rsidRPr="00501853" w:rsidRDefault="00706502" w:rsidP="003841AE">
      <w:pPr>
        <w:tabs>
          <w:tab w:val="left" w:pos="1440"/>
        </w:tabs>
        <w:spacing w:after="0" w:line="360" w:lineRule="auto"/>
        <w:ind w:left="709" w:hanging="284"/>
        <w:jc w:val="both"/>
        <w:rPr>
          <w:rFonts w:hAnsi="Arial" w:cs="Arial"/>
        </w:rPr>
      </w:pPr>
      <w:r w:rsidRPr="00501853">
        <w:rPr>
          <w:rFonts w:hAnsi="Arial" w:cs="Arial"/>
        </w:rPr>
        <w:tab/>
        <w:t>- allgemeine Turnussachen (2</w:t>
      </w:r>
      <w:r w:rsidR="00D753EB" w:rsidRPr="00501853">
        <w:rPr>
          <w:rFonts w:hAnsi="Arial" w:cs="Arial"/>
        </w:rPr>
        <w:t>).</w:t>
      </w:r>
    </w:p>
    <w:p w14:paraId="6B839B7F" w14:textId="77777777" w:rsidR="00A24CC2" w:rsidRPr="00501853" w:rsidRDefault="00A24CC2" w:rsidP="004A572A">
      <w:pPr>
        <w:tabs>
          <w:tab w:val="left" w:pos="1440"/>
        </w:tabs>
        <w:spacing w:after="0" w:line="360" w:lineRule="auto"/>
        <w:ind w:left="284" w:hanging="284"/>
        <w:jc w:val="both"/>
        <w:rPr>
          <w:rFonts w:hAnsi="Arial" w:cs="Arial"/>
        </w:rPr>
      </w:pPr>
    </w:p>
    <w:p w14:paraId="1AE0DA9A" w14:textId="03C53C9D" w:rsidR="00A24CC2" w:rsidRPr="00501853" w:rsidRDefault="00D753EB" w:rsidP="003841AE">
      <w:pPr>
        <w:tabs>
          <w:tab w:val="left" w:pos="1440"/>
        </w:tabs>
        <w:spacing w:after="0" w:line="360" w:lineRule="auto"/>
        <w:ind w:left="284"/>
        <w:jc w:val="both"/>
        <w:rPr>
          <w:rFonts w:hAnsi="Arial" w:cs="Arial"/>
        </w:rPr>
      </w:pPr>
      <w:r w:rsidRPr="00501853">
        <w:rPr>
          <w:rFonts w:hAnsi="Arial" w:cs="Arial"/>
        </w:rPr>
        <w:lastRenderedPageBreak/>
        <w:t xml:space="preserve">Die Nacherfassung von Eingängen an dienstfreien Tagen (Samstag, Sonntag, gesetzliche Feiertage, </w:t>
      </w:r>
      <w:r w:rsidR="00825FA6" w:rsidRPr="00501853">
        <w:rPr>
          <w:rFonts w:hAnsi="Arial" w:cs="Arial"/>
        </w:rPr>
        <w:t>dienstfreie Arbeitstage) ist</w:t>
      </w:r>
      <w:r w:rsidRPr="00501853">
        <w:rPr>
          <w:rFonts w:hAnsi="Arial" w:cs="Arial"/>
        </w:rPr>
        <w:t xml:space="preserve"> zur Stichzeit des nachfolgenden Arbeitstages vorzunehmen. </w:t>
      </w:r>
    </w:p>
    <w:p w14:paraId="4BA41B0A" w14:textId="77777777" w:rsidR="00A24CC2" w:rsidRPr="00501853" w:rsidRDefault="00A24CC2" w:rsidP="004A572A">
      <w:pPr>
        <w:tabs>
          <w:tab w:val="left" w:pos="1440"/>
        </w:tabs>
        <w:spacing w:after="0" w:line="360" w:lineRule="auto"/>
        <w:ind w:left="284" w:hanging="284"/>
        <w:jc w:val="both"/>
        <w:rPr>
          <w:rFonts w:hAnsi="Arial" w:cs="Arial"/>
        </w:rPr>
      </w:pPr>
    </w:p>
    <w:p w14:paraId="783F6795" w14:textId="1E71DF46" w:rsidR="00A24CC2" w:rsidRPr="00501853" w:rsidRDefault="002B1C3B" w:rsidP="003841AE">
      <w:pPr>
        <w:tabs>
          <w:tab w:val="left" w:pos="1440"/>
        </w:tabs>
        <w:spacing w:after="0" w:line="360" w:lineRule="auto"/>
        <w:ind w:left="709" w:hanging="425"/>
        <w:jc w:val="both"/>
        <w:rPr>
          <w:rFonts w:hAnsi="Arial" w:cs="Arial"/>
        </w:rPr>
      </w:pPr>
      <w:r w:rsidRPr="00501853">
        <w:rPr>
          <w:rFonts w:hAnsi="Arial" w:cs="Arial"/>
        </w:rPr>
        <w:t>(a</w:t>
      </w:r>
      <w:r w:rsidR="00835A46" w:rsidRPr="00501853">
        <w:rPr>
          <w:rFonts w:hAnsi="Arial" w:cs="Arial"/>
        </w:rPr>
        <w:t xml:space="preserve">) </w:t>
      </w:r>
      <w:r w:rsidR="00A24CC2" w:rsidRPr="00501853">
        <w:rPr>
          <w:rFonts w:hAnsi="Arial" w:cs="Arial"/>
        </w:rPr>
        <w:t xml:space="preserve">Von den eingegangenen Verfahren werden zuerst die </w:t>
      </w:r>
      <w:r w:rsidR="00835A46" w:rsidRPr="00501853">
        <w:rPr>
          <w:rFonts w:hAnsi="Arial" w:cs="Arial"/>
        </w:rPr>
        <w:t xml:space="preserve">bis 10.00 Uhr </w:t>
      </w:r>
      <w:r w:rsidR="00A24CC2" w:rsidRPr="00501853">
        <w:rPr>
          <w:rFonts w:hAnsi="Arial" w:cs="Arial"/>
        </w:rPr>
        <w:t>in Papierform eingegangenen Verfahren eingetragen wie folgt:</w:t>
      </w:r>
    </w:p>
    <w:p w14:paraId="3A9F21E4" w14:textId="3E78CCA6" w:rsidR="00706502" w:rsidRPr="00501853" w:rsidRDefault="00D753EB" w:rsidP="003841AE">
      <w:pPr>
        <w:tabs>
          <w:tab w:val="left" w:pos="1440"/>
        </w:tabs>
        <w:spacing w:after="0" w:line="360" w:lineRule="auto"/>
        <w:ind w:left="709"/>
        <w:jc w:val="both"/>
        <w:rPr>
          <w:rFonts w:hAnsi="Arial" w:cs="Arial"/>
        </w:rPr>
      </w:pPr>
      <w:r w:rsidRPr="00501853">
        <w:rPr>
          <w:rFonts w:hAnsi="Arial" w:cs="Arial"/>
        </w:rPr>
        <w:t xml:space="preserve">Eingehende allgemeine Turnussachen werden jeweils </w:t>
      </w:r>
      <w:r w:rsidR="00835A46" w:rsidRPr="00501853">
        <w:rPr>
          <w:rFonts w:hAnsi="Arial" w:cs="Arial"/>
        </w:rPr>
        <w:t>in</w:t>
      </w:r>
      <w:r w:rsidR="009A475B" w:rsidRPr="00501853">
        <w:rPr>
          <w:rFonts w:hAnsi="Arial" w:cs="Arial"/>
        </w:rPr>
        <w:t xml:space="preserve"> </w:t>
      </w:r>
      <w:r w:rsidR="00835A46" w:rsidRPr="00501853">
        <w:rPr>
          <w:rFonts w:hAnsi="Arial" w:cs="Arial"/>
        </w:rPr>
        <w:t>alphabetischer Reihenfolge</w:t>
      </w:r>
      <w:r w:rsidRPr="00501853">
        <w:rPr>
          <w:rFonts w:hAnsi="Arial" w:cs="Arial"/>
        </w:rPr>
        <w:t xml:space="preserve"> geordnet; </w:t>
      </w:r>
      <w:r w:rsidR="00706502" w:rsidRPr="00501853">
        <w:rPr>
          <w:rFonts w:hAnsi="Arial" w:cs="Arial"/>
        </w:rPr>
        <w:t>maßgebend hierfür ist die Bezeichnung des Beklagten/Antragsgegners, bei mehreren Beklagten/Antragsgegnern die Bezeichnung des ersten Beklagten/Antragsgegners. Bei natürlichen Personen ist der Anfangsbuchstabe des Familien- bzw. Nachnamens des Beklagten maßgebend.</w:t>
      </w:r>
      <w:r w:rsidR="00A24CC2" w:rsidRPr="00501853">
        <w:rPr>
          <w:rFonts w:hAnsi="Arial" w:cs="Arial"/>
        </w:rPr>
        <w:t xml:space="preserve"> </w:t>
      </w:r>
      <w:r w:rsidR="00706502" w:rsidRPr="00501853">
        <w:rPr>
          <w:rFonts w:hAnsi="Arial" w:cs="Arial"/>
        </w:rPr>
        <w:t>Im Übrigen ist der Anfangsbuchstabe der von dem Kläger gewählten Beklagtenbezeichnung maßgebend.</w:t>
      </w:r>
      <w:r w:rsidR="00835A46" w:rsidRPr="00501853">
        <w:rPr>
          <w:rFonts w:hAnsi="Arial" w:cs="Arial"/>
        </w:rPr>
        <w:t xml:space="preserve"> </w:t>
      </w:r>
    </w:p>
    <w:p w14:paraId="05E3F2FC" w14:textId="10512B5A" w:rsidR="00D753EB" w:rsidRPr="00501853" w:rsidRDefault="00706502" w:rsidP="003841AE">
      <w:pPr>
        <w:tabs>
          <w:tab w:val="left" w:pos="1440"/>
        </w:tabs>
        <w:spacing w:after="0" w:line="360" w:lineRule="auto"/>
        <w:ind w:left="709"/>
        <w:jc w:val="both"/>
        <w:rPr>
          <w:rFonts w:hAnsi="Arial" w:cs="Arial"/>
        </w:rPr>
      </w:pPr>
      <w:r w:rsidRPr="00501853">
        <w:rPr>
          <w:rFonts w:hAnsi="Arial" w:cs="Arial"/>
        </w:rPr>
        <w:t>Gehen an einem Tag mehrere Klagen oder Anträge gegen denselben Beklagten ein, so bestimmt sich ihre Reihenfolge nach dem Namen des Klägers, bei mehreren Sachen desselben Klägers nach der Reihenfolge der Bearbeitung. Gehen an einem Tag mehrere Sachen gegen verschiedene Beklagte desselben Familiennamens ein, so bestimmt sich ihre Reihenfolge nach den Vornamen der Beklagten.</w:t>
      </w:r>
    </w:p>
    <w:p w14:paraId="2841DC41" w14:textId="403BA330" w:rsidR="00A24CC2" w:rsidRPr="00501853" w:rsidRDefault="00A24CC2" w:rsidP="003841AE">
      <w:pPr>
        <w:tabs>
          <w:tab w:val="left" w:pos="1440"/>
        </w:tabs>
        <w:spacing w:after="0" w:line="360" w:lineRule="auto"/>
        <w:ind w:left="567" w:hanging="283"/>
        <w:jc w:val="both"/>
        <w:rPr>
          <w:rFonts w:hAnsi="Arial" w:cs="Arial"/>
        </w:rPr>
      </w:pPr>
    </w:p>
    <w:p w14:paraId="4AF03B75" w14:textId="62A12B9F" w:rsidR="00A24CC2" w:rsidRPr="00501853" w:rsidRDefault="002B1C3B" w:rsidP="003841AE">
      <w:pPr>
        <w:tabs>
          <w:tab w:val="left" w:pos="1440"/>
        </w:tabs>
        <w:spacing w:after="0" w:line="360" w:lineRule="auto"/>
        <w:ind w:left="709" w:hanging="425"/>
        <w:jc w:val="both"/>
        <w:rPr>
          <w:rFonts w:hAnsi="Arial" w:cs="Arial"/>
        </w:rPr>
      </w:pPr>
      <w:r w:rsidRPr="00501853">
        <w:rPr>
          <w:rFonts w:hAnsi="Arial" w:cs="Arial"/>
        </w:rPr>
        <w:t>(b</w:t>
      </w:r>
      <w:r w:rsidR="00835A46" w:rsidRPr="00501853">
        <w:rPr>
          <w:rFonts w:hAnsi="Arial" w:cs="Arial"/>
        </w:rPr>
        <w:t xml:space="preserve">) </w:t>
      </w:r>
      <w:r w:rsidR="00A24CC2" w:rsidRPr="00501853">
        <w:rPr>
          <w:rFonts w:hAnsi="Arial" w:cs="Arial"/>
        </w:rPr>
        <w:t xml:space="preserve">Anschließend werden sämtliche </w:t>
      </w:r>
      <w:r w:rsidR="00621737" w:rsidRPr="00501853">
        <w:rPr>
          <w:rFonts w:hAnsi="Arial" w:cs="Arial"/>
        </w:rPr>
        <w:t xml:space="preserve">bis 8.00 Uhr </w:t>
      </w:r>
      <w:r w:rsidR="00A24CC2" w:rsidRPr="00501853">
        <w:rPr>
          <w:rFonts w:hAnsi="Arial" w:cs="Arial"/>
        </w:rPr>
        <w:t>als elektronisches Dokument eingegangenen Verfahren in der Reihenfolge ihres Eingangs, beginnend mit dem frühesten Eingangszeitpunkt (Transfervermerk), zugewiesen.</w:t>
      </w:r>
    </w:p>
    <w:p w14:paraId="51CADD30" w14:textId="59140ABF" w:rsidR="00685045" w:rsidRPr="00501853" w:rsidRDefault="00685045" w:rsidP="003841AE">
      <w:pPr>
        <w:tabs>
          <w:tab w:val="left" w:pos="1440"/>
        </w:tabs>
        <w:spacing w:after="0" w:line="360" w:lineRule="auto"/>
        <w:ind w:left="567" w:hanging="283"/>
        <w:jc w:val="both"/>
        <w:rPr>
          <w:rFonts w:hAnsi="Arial" w:cs="Arial"/>
        </w:rPr>
      </w:pPr>
    </w:p>
    <w:p w14:paraId="242943C5" w14:textId="24619C62" w:rsidR="007B3D66" w:rsidRPr="00501853" w:rsidRDefault="002B1C3B" w:rsidP="003841AE">
      <w:pPr>
        <w:tabs>
          <w:tab w:val="left" w:pos="1440"/>
        </w:tabs>
        <w:spacing w:after="0" w:line="360" w:lineRule="auto"/>
        <w:ind w:left="709" w:hanging="425"/>
        <w:jc w:val="both"/>
        <w:rPr>
          <w:rFonts w:hAnsi="Arial" w:cs="Arial"/>
        </w:rPr>
      </w:pPr>
      <w:r w:rsidRPr="00501853">
        <w:rPr>
          <w:rFonts w:hAnsi="Arial" w:cs="Arial"/>
        </w:rPr>
        <w:t>(c</w:t>
      </w:r>
      <w:r w:rsidR="00835A46" w:rsidRPr="00501853">
        <w:rPr>
          <w:rFonts w:hAnsi="Arial" w:cs="Arial"/>
        </w:rPr>
        <w:t xml:space="preserve">) </w:t>
      </w:r>
      <w:r w:rsidR="00685045" w:rsidRPr="00501853">
        <w:rPr>
          <w:rFonts w:hAnsi="Arial" w:cs="Arial"/>
        </w:rPr>
        <w:t xml:space="preserve">Zuletzt werden die </w:t>
      </w:r>
      <w:r w:rsidR="00621737" w:rsidRPr="00501853">
        <w:rPr>
          <w:rFonts w:hAnsi="Arial" w:cs="Arial"/>
        </w:rPr>
        <w:t xml:space="preserve">bis 10.00 Uhr </w:t>
      </w:r>
      <w:r w:rsidR="00685045" w:rsidRPr="00501853">
        <w:rPr>
          <w:rFonts w:hAnsi="Arial" w:cs="Arial"/>
        </w:rPr>
        <w:t xml:space="preserve">auf dem </w:t>
      </w:r>
      <w:r w:rsidR="00435B69" w:rsidRPr="00501853">
        <w:rPr>
          <w:rFonts w:hAnsi="Arial" w:cs="Arial"/>
        </w:rPr>
        <w:t>Justizportal</w:t>
      </w:r>
      <w:r w:rsidR="00CA6157">
        <w:rPr>
          <w:rFonts w:hAnsi="Arial" w:cs="Arial"/>
        </w:rPr>
        <w:t xml:space="preserve"> eingegangenen</w:t>
      </w:r>
      <w:r w:rsidR="00CA6157">
        <w:rPr>
          <w:rFonts w:hAnsi="Arial" w:cs="Arial"/>
        </w:rPr>
        <w:br/>
      </w:r>
      <w:r w:rsidR="00685045" w:rsidRPr="00501853">
        <w:rPr>
          <w:rFonts w:hAnsi="Arial" w:cs="Arial"/>
        </w:rPr>
        <w:t>Verfahren eingetragen</w:t>
      </w:r>
      <w:r w:rsidR="007B3D66" w:rsidRPr="00501853">
        <w:rPr>
          <w:rFonts w:hAnsi="Arial" w:cs="Arial"/>
        </w:rPr>
        <w:t xml:space="preserve">. Bei Eingang mehrerer solcher Verfahren an einem Tag entscheidet die </w:t>
      </w:r>
      <w:r w:rsidR="00621737" w:rsidRPr="00501853">
        <w:rPr>
          <w:rFonts w:hAnsi="Arial" w:cs="Arial"/>
        </w:rPr>
        <w:t>alphabetische Reihenfolge</w:t>
      </w:r>
      <w:r w:rsidRPr="00501853">
        <w:rPr>
          <w:rFonts w:hAnsi="Arial" w:cs="Arial"/>
        </w:rPr>
        <w:t xml:space="preserve"> (wie oben unter (a</w:t>
      </w:r>
      <w:r w:rsidR="00621737" w:rsidRPr="00501853">
        <w:rPr>
          <w:rFonts w:hAnsi="Arial" w:cs="Arial"/>
        </w:rPr>
        <w:t>))</w:t>
      </w:r>
      <w:r w:rsidR="007B3D66" w:rsidRPr="00501853">
        <w:rPr>
          <w:rFonts w:hAnsi="Arial" w:cs="Arial"/>
        </w:rPr>
        <w:t xml:space="preserve"> über die Reihenfolge der Eintragung.</w:t>
      </w:r>
    </w:p>
    <w:p w14:paraId="70ED2F02" w14:textId="1738C6B2" w:rsidR="00685045" w:rsidRPr="00501853" w:rsidRDefault="00685045" w:rsidP="004A572A">
      <w:pPr>
        <w:tabs>
          <w:tab w:val="left" w:pos="1440"/>
        </w:tabs>
        <w:spacing w:after="0" w:line="360" w:lineRule="auto"/>
        <w:ind w:left="284" w:hanging="284"/>
        <w:jc w:val="both"/>
        <w:rPr>
          <w:rFonts w:hAnsi="Arial" w:cs="Arial"/>
        </w:rPr>
      </w:pPr>
    </w:p>
    <w:p w14:paraId="72C10890" w14:textId="4F8E2773" w:rsidR="00D753EB" w:rsidRPr="00501853" w:rsidRDefault="00D753EB" w:rsidP="003841AE">
      <w:pPr>
        <w:tabs>
          <w:tab w:val="left" w:pos="1440"/>
        </w:tabs>
        <w:spacing w:after="0" w:line="360" w:lineRule="auto"/>
        <w:ind w:left="426" w:hanging="426"/>
        <w:jc w:val="both"/>
        <w:rPr>
          <w:rFonts w:hAnsi="Arial" w:cs="Arial"/>
        </w:rPr>
      </w:pPr>
      <w:r w:rsidRPr="00501853">
        <w:rPr>
          <w:rFonts w:hAnsi="Arial" w:cs="Arial"/>
        </w:rPr>
        <w:t>b</w:t>
      </w:r>
      <w:r w:rsidR="00706502" w:rsidRPr="00501853">
        <w:rPr>
          <w:rFonts w:hAnsi="Arial" w:cs="Arial"/>
        </w:rPr>
        <w:t>b</w:t>
      </w:r>
      <w:r w:rsidRPr="00501853">
        <w:rPr>
          <w:rFonts w:hAnsi="Arial" w:cs="Arial"/>
        </w:rPr>
        <w:t>) Die Neueingänge des Tages werde</w:t>
      </w:r>
      <w:r w:rsidR="00322514" w:rsidRPr="00501853">
        <w:rPr>
          <w:rFonts w:hAnsi="Arial" w:cs="Arial"/>
        </w:rPr>
        <w:t>n sodann nach den Regeln unter I. 2.d</w:t>
      </w:r>
      <w:r w:rsidR="00706502" w:rsidRPr="00501853">
        <w:rPr>
          <w:rFonts w:hAnsi="Arial" w:cs="Arial"/>
        </w:rPr>
        <w:t>)</w:t>
      </w:r>
      <w:r w:rsidRPr="00501853">
        <w:rPr>
          <w:rFonts w:hAnsi="Arial" w:cs="Arial"/>
        </w:rPr>
        <w:t>. den einzelnen Kammern zugeordnet, beginnend mit den Klagen</w:t>
      </w:r>
      <w:r w:rsidR="00706502" w:rsidRPr="00501853">
        <w:rPr>
          <w:rFonts w:hAnsi="Arial" w:cs="Arial"/>
        </w:rPr>
        <w:t xml:space="preserve"> </w:t>
      </w:r>
      <w:r w:rsidRPr="00501853">
        <w:rPr>
          <w:rFonts w:hAnsi="Arial" w:cs="Arial"/>
        </w:rPr>
        <w:t>und Anträgen</w:t>
      </w:r>
      <w:r w:rsidR="00706502" w:rsidRPr="00501853">
        <w:rPr>
          <w:rFonts w:hAnsi="Arial" w:cs="Arial"/>
        </w:rPr>
        <w:t>, für die die alleinige Zustän</w:t>
      </w:r>
      <w:r w:rsidRPr="00501853">
        <w:rPr>
          <w:rFonts w:hAnsi="Arial" w:cs="Arial"/>
        </w:rPr>
        <w:t>digkeit (besonderes Sachgebie</w:t>
      </w:r>
      <w:r w:rsidR="00706502" w:rsidRPr="00501853">
        <w:rPr>
          <w:rFonts w:hAnsi="Arial" w:cs="Arial"/>
        </w:rPr>
        <w:t>t) einer Kammer begründet ist (1</w:t>
      </w:r>
      <w:r w:rsidRPr="00501853">
        <w:rPr>
          <w:rFonts w:hAnsi="Arial" w:cs="Arial"/>
        </w:rPr>
        <w:t xml:space="preserve">) und </w:t>
      </w:r>
      <w:r w:rsidR="00706502" w:rsidRPr="00501853">
        <w:rPr>
          <w:rFonts w:hAnsi="Arial" w:cs="Arial"/>
        </w:rPr>
        <w:t>sodann</w:t>
      </w:r>
      <w:r w:rsidRPr="00501853">
        <w:rPr>
          <w:rFonts w:hAnsi="Arial" w:cs="Arial"/>
        </w:rPr>
        <w:t xml:space="preserve"> mit den Klagen und Antr</w:t>
      </w:r>
      <w:r w:rsidR="00706502" w:rsidRPr="00501853">
        <w:rPr>
          <w:rFonts w:hAnsi="Arial" w:cs="Arial"/>
        </w:rPr>
        <w:t>ägen, für die eine besondere Zu</w:t>
      </w:r>
      <w:r w:rsidRPr="00501853">
        <w:rPr>
          <w:rFonts w:hAnsi="Arial" w:cs="Arial"/>
        </w:rPr>
        <w:t>stän</w:t>
      </w:r>
      <w:r w:rsidR="00706502" w:rsidRPr="00501853">
        <w:rPr>
          <w:rFonts w:hAnsi="Arial" w:cs="Arial"/>
        </w:rPr>
        <w:t>digkeit nicht ausgewiesen ist (2</w:t>
      </w:r>
      <w:r w:rsidRPr="00501853">
        <w:rPr>
          <w:rFonts w:hAnsi="Arial" w:cs="Arial"/>
        </w:rPr>
        <w:t>).</w:t>
      </w:r>
    </w:p>
    <w:p w14:paraId="72727432" w14:textId="7534582B" w:rsidR="00D753EB" w:rsidRPr="00501853" w:rsidRDefault="00D753EB" w:rsidP="003841AE">
      <w:pPr>
        <w:tabs>
          <w:tab w:val="left" w:pos="1440"/>
        </w:tabs>
        <w:spacing w:after="0" w:line="360" w:lineRule="auto"/>
        <w:ind w:left="426"/>
        <w:jc w:val="both"/>
        <w:rPr>
          <w:rFonts w:hAnsi="Arial" w:cs="Arial"/>
        </w:rPr>
      </w:pPr>
      <w:r w:rsidRPr="00501853">
        <w:rPr>
          <w:rFonts w:hAnsi="Arial" w:cs="Arial"/>
        </w:rPr>
        <w:lastRenderedPageBreak/>
        <w:t>Eingehende Sachen, bei denen nicht eindeutig erkennbar ist, ob eine vorrangige besondere Zuständigkeit gegeben ist, werden zunächst wie allgemeine Turnusverfahren behandelt. Gegebenenfalls ist die Sache zu einem späteren Zeitpunkt an eine andere Kammer abzugeben.</w:t>
      </w:r>
    </w:p>
    <w:p w14:paraId="2BE093FB" w14:textId="77777777" w:rsidR="00706502" w:rsidRPr="00501853" w:rsidRDefault="00706502" w:rsidP="003841AE">
      <w:pPr>
        <w:tabs>
          <w:tab w:val="left" w:pos="1440"/>
        </w:tabs>
        <w:spacing w:after="0" w:line="360" w:lineRule="auto"/>
        <w:ind w:left="426" w:hanging="426"/>
        <w:jc w:val="both"/>
        <w:rPr>
          <w:rFonts w:hAnsi="Arial" w:cs="Arial"/>
        </w:rPr>
      </w:pPr>
    </w:p>
    <w:p w14:paraId="6199DAB9" w14:textId="48D5F610" w:rsidR="00D753EB" w:rsidRPr="00501853" w:rsidRDefault="00D753EB" w:rsidP="003841AE">
      <w:pPr>
        <w:tabs>
          <w:tab w:val="left" w:pos="1440"/>
        </w:tabs>
        <w:spacing w:after="0" w:line="360" w:lineRule="auto"/>
        <w:ind w:left="426" w:hanging="426"/>
        <w:jc w:val="both"/>
        <w:rPr>
          <w:rFonts w:hAnsi="Arial" w:cs="Arial"/>
        </w:rPr>
      </w:pPr>
      <w:r w:rsidRPr="00501853">
        <w:rPr>
          <w:rFonts w:hAnsi="Arial" w:cs="Arial"/>
        </w:rPr>
        <w:t>c</w:t>
      </w:r>
      <w:r w:rsidR="00706502" w:rsidRPr="00501853">
        <w:rPr>
          <w:rFonts w:hAnsi="Arial" w:cs="Arial"/>
        </w:rPr>
        <w:t>c</w:t>
      </w:r>
      <w:r w:rsidRPr="00501853">
        <w:rPr>
          <w:rFonts w:hAnsi="Arial" w:cs="Arial"/>
        </w:rPr>
        <w:t>) Der Turnus für das jeweilige Geschäftsjahr wird an bereiter Stelle dort fortgesetzt, wo er im abgelaufenen Geschäftsjahr beendet wurde.</w:t>
      </w:r>
    </w:p>
    <w:p w14:paraId="6668E38A" w14:textId="77777777" w:rsidR="00706502" w:rsidRPr="00501853" w:rsidRDefault="00706502" w:rsidP="003841AE">
      <w:pPr>
        <w:tabs>
          <w:tab w:val="left" w:pos="1440"/>
        </w:tabs>
        <w:spacing w:after="0" w:line="360" w:lineRule="auto"/>
        <w:ind w:left="426" w:hanging="426"/>
        <w:jc w:val="both"/>
        <w:rPr>
          <w:rFonts w:hAnsi="Arial" w:cs="Arial"/>
        </w:rPr>
      </w:pPr>
    </w:p>
    <w:p w14:paraId="60EE1A65" w14:textId="6D1BCBB8" w:rsidR="00D753EB" w:rsidRPr="00501853" w:rsidRDefault="00D753EB" w:rsidP="003841AE">
      <w:pPr>
        <w:tabs>
          <w:tab w:val="left" w:pos="1440"/>
        </w:tabs>
        <w:spacing w:after="0" w:line="360" w:lineRule="auto"/>
        <w:ind w:left="426" w:hanging="426"/>
        <w:jc w:val="both"/>
        <w:rPr>
          <w:rFonts w:hAnsi="Arial" w:cs="Arial"/>
        </w:rPr>
      </w:pPr>
      <w:r w:rsidRPr="00501853">
        <w:rPr>
          <w:rFonts w:hAnsi="Arial" w:cs="Arial"/>
        </w:rPr>
        <w:t>d</w:t>
      </w:r>
      <w:r w:rsidR="00706502" w:rsidRPr="00501853">
        <w:rPr>
          <w:rFonts w:hAnsi="Arial" w:cs="Arial"/>
        </w:rPr>
        <w:t>d</w:t>
      </w:r>
      <w:r w:rsidRPr="00501853">
        <w:rPr>
          <w:rFonts w:hAnsi="Arial" w:cs="Arial"/>
        </w:rPr>
        <w:t xml:space="preserve">) Bevor nicht alle an einem Tag eingegangenen Vorgänge von der </w:t>
      </w:r>
      <w:r w:rsidR="00706502" w:rsidRPr="00501853">
        <w:rPr>
          <w:rFonts w:hAnsi="Arial" w:cs="Arial"/>
        </w:rPr>
        <w:t>Ein</w:t>
      </w:r>
      <w:r w:rsidRPr="00501853">
        <w:rPr>
          <w:rFonts w:hAnsi="Arial" w:cs="Arial"/>
        </w:rPr>
        <w:t>gangsge</w:t>
      </w:r>
      <w:r w:rsidR="00BB16E1">
        <w:rPr>
          <w:rFonts w:hAnsi="Arial" w:cs="Arial"/>
        </w:rPr>
        <w:t>-</w:t>
      </w:r>
      <w:r w:rsidRPr="00501853">
        <w:rPr>
          <w:rFonts w:hAnsi="Arial" w:cs="Arial"/>
        </w:rPr>
        <w:t>schäftsstelle bearbeitet sind, dürfen keine am folgenden Tag eingegangen Vorgänge bearbeitet werden.</w:t>
      </w:r>
    </w:p>
    <w:p w14:paraId="297778CC" w14:textId="77777777" w:rsidR="00706502" w:rsidRPr="00501853" w:rsidRDefault="00706502" w:rsidP="003841AE">
      <w:pPr>
        <w:tabs>
          <w:tab w:val="left" w:pos="1440"/>
        </w:tabs>
        <w:spacing w:after="0" w:line="360" w:lineRule="auto"/>
        <w:ind w:left="426" w:hanging="426"/>
        <w:jc w:val="both"/>
        <w:rPr>
          <w:rFonts w:hAnsi="Arial" w:cs="Arial"/>
        </w:rPr>
      </w:pPr>
    </w:p>
    <w:p w14:paraId="6761F75C" w14:textId="005B35DD" w:rsidR="00D753EB" w:rsidRPr="00501853" w:rsidRDefault="00D753EB" w:rsidP="003841AE">
      <w:pPr>
        <w:tabs>
          <w:tab w:val="left" w:pos="1440"/>
        </w:tabs>
        <w:spacing w:after="0" w:line="360" w:lineRule="auto"/>
        <w:ind w:left="426" w:hanging="426"/>
        <w:jc w:val="both"/>
        <w:rPr>
          <w:rFonts w:hAnsi="Arial" w:cs="Arial"/>
        </w:rPr>
      </w:pPr>
      <w:r w:rsidRPr="00501853">
        <w:rPr>
          <w:rFonts w:hAnsi="Arial" w:cs="Arial"/>
        </w:rPr>
        <w:t>e</w:t>
      </w:r>
      <w:r w:rsidR="00706502" w:rsidRPr="00501853">
        <w:rPr>
          <w:rFonts w:hAnsi="Arial" w:cs="Arial"/>
        </w:rPr>
        <w:t>e</w:t>
      </w:r>
      <w:r w:rsidRPr="00501853">
        <w:rPr>
          <w:rFonts w:hAnsi="Arial" w:cs="Arial"/>
        </w:rPr>
        <w:t>) Folgende Verfahren werden bei Eingang unter Anrechnung auf den Kontostand der Turnusverteilung u</w:t>
      </w:r>
      <w:r w:rsidR="00047212" w:rsidRPr="00501853">
        <w:rPr>
          <w:rFonts w:hAnsi="Arial" w:cs="Arial"/>
        </w:rPr>
        <w:t>nd Beachtung der besonderen aus</w:t>
      </w:r>
      <w:r w:rsidRPr="00501853">
        <w:rPr>
          <w:rFonts w:hAnsi="Arial" w:cs="Arial"/>
        </w:rPr>
        <w:t>gewiesenen Sachgebiete bei der nächstbereiten Zivilkammer sofort eingetragen:</w:t>
      </w:r>
    </w:p>
    <w:p w14:paraId="79A25952" w14:textId="77777777" w:rsidR="00BB16E1" w:rsidRDefault="00D753EB" w:rsidP="00BB16E1">
      <w:pPr>
        <w:pStyle w:val="Listenabsatz"/>
        <w:numPr>
          <w:ilvl w:val="0"/>
          <w:numId w:val="30"/>
        </w:numPr>
        <w:tabs>
          <w:tab w:val="left" w:pos="1440"/>
        </w:tabs>
        <w:spacing w:after="0" w:line="360" w:lineRule="auto"/>
        <w:ind w:left="851"/>
        <w:jc w:val="both"/>
        <w:rPr>
          <w:rFonts w:hAnsi="Arial" w:cs="Arial"/>
        </w:rPr>
      </w:pPr>
      <w:r w:rsidRPr="00BB16E1">
        <w:rPr>
          <w:rFonts w:hAnsi="Arial" w:cs="Arial"/>
        </w:rPr>
        <w:t>Arrest- und einstweilige Verfügungsverfahren,</w:t>
      </w:r>
    </w:p>
    <w:p w14:paraId="0BBF3B97" w14:textId="77777777" w:rsidR="00BB16E1" w:rsidRDefault="00D753EB" w:rsidP="00BB16E1">
      <w:pPr>
        <w:pStyle w:val="Listenabsatz"/>
        <w:numPr>
          <w:ilvl w:val="0"/>
          <w:numId w:val="30"/>
        </w:numPr>
        <w:tabs>
          <w:tab w:val="left" w:pos="1440"/>
        </w:tabs>
        <w:spacing w:after="0" w:line="360" w:lineRule="auto"/>
        <w:ind w:left="851"/>
        <w:jc w:val="both"/>
        <w:rPr>
          <w:rFonts w:hAnsi="Arial" w:cs="Arial"/>
        </w:rPr>
      </w:pPr>
      <w:r w:rsidRPr="00BB16E1">
        <w:rPr>
          <w:rFonts w:hAnsi="Arial" w:cs="Arial"/>
        </w:rPr>
        <w:t>Verfahren, in denen die einstwei</w:t>
      </w:r>
      <w:r w:rsidR="003841AE" w:rsidRPr="00BB16E1">
        <w:rPr>
          <w:rFonts w:hAnsi="Arial" w:cs="Arial"/>
        </w:rPr>
        <w:t>lige Einstellung der Zwangsvoll</w:t>
      </w:r>
      <w:r w:rsidRPr="00BB16E1">
        <w:rPr>
          <w:rFonts w:hAnsi="Arial" w:cs="Arial"/>
        </w:rPr>
        <w:t>streckung oder der Erlass einer einstweiligen Anordnung beantragt wird, sowie</w:t>
      </w:r>
    </w:p>
    <w:p w14:paraId="69618547" w14:textId="07776DE2" w:rsidR="00D753EB" w:rsidRPr="00BB16E1" w:rsidRDefault="00D753EB" w:rsidP="00BB16E1">
      <w:pPr>
        <w:pStyle w:val="Listenabsatz"/>
        <w:numPr>
          <w:ilvl w:val="0"/>
          <w:numId w:val="30"/>
        </w:numPr>
        <w:tabs>
          <w:tab w:val="left" w:pos="1440"/>
        </w:tabs>
        <w:spacing w:after="0" w:line="360" w:lineRule="auto"/>
        <w:ind w:left="851"/>
        <w:jc w:val="both"/>
        <w:rPr>
          <w:rFonts w:hAnsi="Arial" w:cs="Arial"/>
        </w:rPr>
      </w:pPr>
      <w:r w:rsidRPr="00BB16E1">
        <w:rPr>
          <w:rFonts w:hAnsi="Arial" w:cs="Arial"/>
        </w:rPr>
        <w:t>selbstständige Beweisverfahren, in denen die Besorgnis, dass das Beweismittel verloren geht oder seine Benutzung erschwert wird, behauptet wird.</w:t>
      </w:r>
    </w:p>
    <w:p w14:paraId="5D42F718" w14:textId="77777777" w:rsidR="00706502" w:rsidRPr="00501853" w:rsidRDefault="00706502" w:rsidP="003841AE">
      <w:pPr>
        <w:tabs>
          <w:tab w:val="left" w:pos="1440"/>
        </w:tabs>
        <w:spacing w:after="0" w:line="360" w:lineRule="auto"/>
        <w:ind w:left="426" w:hanging="426"/>
        <w:jc w:val="both"/>
        <w:rPr>
          <w:rFonts w:hAnsi="Arial" w:cs="Arial"/>
        </w:rPr>
      </w:pPr>
    </w:p>
    <w:p w14:paraId="6D0E28AF" w14:textId="5B824301" w:rsidR="00D753EB" w:rsidRPr="00501853" w:rsidRDefault="003841AE" w:rsidP="003841AE">
      <w:pPr>
        <w:tabs>
          <w:tab w:val="left" w:pos="1440"/>
        </w:tabs>
        <w:spacing w:after="0" w:line="360" w:lineRule="auto"/>
        <w:ind w:left="426" w:hanging="426"/>
        <w:jc w:val="both"/>
        <w:rPr>
          <w:rFonts w:hAnsi="Arial" w:cs="Arial"/>
        </w:rPr>
      </w:pPr>
      <w:r>
        <w:rPr>
          <w:rFonts w:hAnsi="Arial" w:cs="Arial"/>
        </w:rPr>
        <w:tab/>
      </w:r>
      <w:r w:rsidR="00D753EB" w:rsidRPr="00501853">
        <w:rPr>
          <w:rFonts w:hAnsi="Arial" w:cs="Arial"/>
        </w:rPr>
        <w:t xml:space="preserve">Bei gleichzeitigem Eingang mehrerer solcher Verfahren entscheidet die Reihenfolge nach Buchstaben </w:t>
      </w:r>
      <w:r w:rsidR="002B1C3B" w:rsidRPr="00501853">
        <w:rPr>
          <w:rFonts w:hAnsi="Arial" w:cs="Arial"/>
        </w:rPr>
        <w:t>(wie oben unter aa) (a</w:t>
      </w:r>
      <w:r w:rsidR="00931505" w:rsidRPr="00501853">
        <w:rPr>
          <w:rFonts w:hAnsi="Arial" w:cs="Arial"/>
        </w:rPr>
        <w:t xml:space="preserve">) </w:t>
      </w:r>
      <w:r w:rsidR="00D753EB" w:rsidRPr="00501853">
        <w:rPr>
          <w:rFonts w:hAnsi="Arial" w:cs="Arial"/>
        </w:rPr>
        <w:t>über die Reihenfolge der Eintragung.</w:t>
      </w:r>
    </w:p>
    <w:p w14:paraId="533BC107" w14:textId="77777777" w:rsidR="00706502" w:rsidRPr="00501853" w:rsidRDefault="00706502" w:rsidP="003841AE">
      <w:pPr>
        <w:tabs>
          <w:tab w:val="left" w:pos="1440"/>
        </w:tabs>
        <w:spacing w:after="0" w:line="360" w:lineRule="auto"/>
        <w:ind w:left="426" w:hanging="426"/>
        <w:jc w:val="both"/>
        <w:rPr>
          <w:rFonts w:hAnsi="Arial" w:cs="Arial"/>
        </w:rPr>
      </w:pPr>
    </w:p>
    <w:p w14:paraId="36690255" w14:textId="10DB3448" w:rsidR="00D753EB" w:rsidRPr="00501853" w:rsidRDefault="00D753EB" w:rsidP="00BB16E1">
      <w:pPr>
        <w:tabs>
          <w:tab w:val="left" w:pos="1440"/>
        </w:tabs>
        <w:spacing w:after="0" w:line="360" w:lineRule="auto"/>
        <w:ind w:left="426" w:hanging="426"/>
        <w:jc w:val="both"/>
        <w:rPr>
          <w:rFonts w:hAnsi="Arial" w:cs="Arial"/>
        </w:rPr>
      </w:pPr>
      <w:r w:rsidRPr="00501853">
        <w:rPr>
          <w:rFonts w:hAnsi="Arial" w:cs="Arial"/>
        </w:rPr>
        <w:t>f</w:t>
      </w:r>
      <w:r w:rsidR="00706502" w:rsidRPr="00501853">
        <w:rPr>
          <w:rFonts w:hAnsi="Arial" w:cs="Arial"/>
        </w:rPr>
        <w:t>f</w:t>
      </w:r>
      <w:r w:rsidRPr="00501853">
        <w:rPr>
          <w:rFonts w:hAnsi="Arial" w:cs="Arial"/>
        </w:rPr>
        <w:t xml:space="preserve">) </w:t>
      </w:r>
      <w:r w:rsidR="00BB16E1">
        <w:rPr>
          <w:rFonts w:hAnsi="Arial" w:cs="Arial"/>
        </w:rPr>
        <w:t xml:space="preserve"> </w:t>
      </w:r>
      <w:r w:rsidRPr="00501853">
        <w:rPr>
          <w:rFonts w:hAnsi="Arial" w:cs="Arial"/>
        </w:rPr>
        <w:t>Anträge auf Durchführung eines selbstständ</w:t>
      </w:r>
      <w:r w:rsidR="00BB16E1">
        <w:rPr>
          <w:rFonts w:hAnsi="Arial" w:cs="Arial"/>
        </w:rPr>
        <w:t>igen Beweisverfahrens (OH) sind</w:t>
      </w:r>
      <w:r w:rsidR="00BB16E1">
        <w:rPr>
          <w:rFonts w:hAnsi="Arial" w:cs="Arial"/>
        </w:rPr>
        <w:br/>
      </w:r>
      <w:r w:rsidRPr="00501853">
        <w:rPr>
          <w:rFonts w:hAnsi="Arial" w:cs="Arial"/>
        </w:rPr>
        <w:t>durch die Eingangsgeschäftsstelle in gleicher Weise zu behandeln.</w:t>
      </w:r>
    </w:p>
    <w:p w14:paraId="758B5A15" w14:textId="4C685529" w:rsidR="00D753EB" w:rsidRPr="00501853" w:rsidRDefault="00D753EB" w:rsidP="00BB16E1">
      <w:pPr>
        <w:tabs>
          <w:tab w:val="left" w:pos="1440"/>
        </w:tabs>
        <w:spacing w:after="0" w:line="360" w:lineRule="auto"/>
        <w:ind w:left="426"/>
        <w:jc w:val="both"/>
        <w:rPr>
          <w:rFonts w:hAnsi="Arial" w:cs="Arial"/>
        </w:rPr>
      </w:pPr>
      <w:r w:rsidRPr="00501853">
        <w:rPr>
          <w:rFonts w:hAnsi="Arial" w:cs="Arial"/>
        </w:rPr>
        <w:t>Systembedingt werden OH-Sachen und SH-Sachen in einem eigenen Nummernkreis erfasst.</w:t>
      </w:r>
    </w:p>
    <w:p w14:paraId="7E0BC459" w14:textId="77777777" w:rsidR="00AA4E26" w:rsidRPr="00501853" w:rsidRDefault="00AA4E26" w:rsidP="003841AE">
      <w:pPr>
        <w:tabs>
          <w:tab w:val="left" w:pos="1440"/>
        </w:tabs>
        <w:spacing w:after="0" w:line="360" w:lineRule="auto"/>
        <w:ind w:left="426" w:hanging="426"/>
        <w:jc w:val="both"/>
        <w:rPr>
          <w:rFonts w:hAnsi="Arial" w:cs="Arial"/>
        </w:rPr>
      </w:pPr>
    </w:p>
    <w:p w14:paraId="247879C1" w14:textId="7C5D00B3" w:rsidR="00D753EB" w:rsidRPr="00501853" w:rsidRDefault="00D753EB" w:rsidP="003841AE">
      <w:pPr>
        <w:tabs>
          <w:tab w:val="left" w:pos="1440"/>
        </w:tabs>
        <w:spacing w:after="0" w:line="360" w:lineRule="auto"/>
        <w:ind w:left="426" w:hanging="426"/>
        <w:jc w:val="both"/>
        <w:rPr>
          <w:rFonts w:hAnsi="Arial" w:cs="Arial"/>
        </w:rPr>
      </w:pPr>
      <w:r w:rsidRPr="00501853">
        <w:rPr>
          <w:rFonts w:hAnsi="Arial" w:cs="Arial"/>
        </w:rPr>
        <w:t>g</w:t>
      </w:r>
      <w:r w:rsidR="00AA4E26" w:rsidRPr="00501853">
        <w:rPr>
          <w:rFonts w:hAnsi="Arial" w:cs="Arial"/>
        </w:rPr>
        <w:t>g</w:t>
      </w:r>
      <w:r w:rsidRPr="00501853">
        <w:rPr>
          <w:rFonts w:hAnsi="Arial" w:cs="Arial"/>
        </w:rPr>
        <w:t>) Wegzulegende, weggelegte und zurückverwiesene Verfahren sind bei der Auf</w:t>
      </w:r>
      <w:r w:rsidR="00BB16E1">
        <w:rPr>
          <w:rFonts w:hAnsi="Arial" w:cs="Arial"/>
        </w:rPr>
        <w:t>-</w:t>
      </w:r>
      <w:r w:rsidRPr="00501853">
        <w:rPr>
          <w:rFonts w:hAnsi="Arial" w:cs="Arial"/>
        </w:rPr>
        <w:t xml:space="preserve">nahme als Neueingang zu behandeln und werden über die </w:t>
      </w:r>
      <w:r w:rsidR="00AA4E26" w:rsidRPr="00501853">
        <w:rPr>
          <w:rFonts w:hAnsi="Arial" w:cs="Arial"/>
        </w:rPr>
        <w:t>Ein</w:t>
      </w:r>
      <w:r w:rsidRPr="00501853">
        <w:rPr>
          <w:rFonts w:hAnsi="Arial" w:cs="Arial"/>
        </w:rPr>
        <w:t xml:space="preserve">gangsgeschäftsstelle der ursprünglich zuständigen Kammer, soweit diese noch </w:t>
      </w:r>
      <w:r w:rsidRPr="00501853">
        <w:rPr>
          <w:rFonts w:hAnsi="Arial" w:cs="Arial"/>
        </w:rPr>
        <w:lastRenderedPageBreak/>
        <w:t xml:space="preserve">besteht, ohne Anrechnung auf den Kontostand der </w:t>
      </w:r>
      <w:r w:rsidR="00047212" w:rsidRPr="00501853">
        <w:rPr>
          <w:rFonts w:hAnsi="Arial" w:cs="Arial"/>
        </w:rPr>
        <w:t>Turnus</w:t>
      </w:r>
      <w:r w:rsidRPr="00501853">
        <w:rPr>
          <w:rFonts w:hAnsi="Arial" w:cs="Arial"/>
        </w:rPr>
        <w:t xml:space="preserve">verteilung, ansonsten der nunmehr zuständigen Kammer unter </w:t>
      </w:r>
      <w:r w:rsidR="00AA4E26" w:rsidRPr="00501853">
        <w:rPr>
          <w:rFonts w:hAnsi="Arial" w:cs="Arial"/>
        </w:rPr>
        <w:t>Anrechnung</w:t>
      </w:r>
      <w:r w:rsidRPr="00501853">
        <w:rPr>
          <w:rFonts w:hAnsi="Arial" w:cs="Arial"/>
        </w:rPr>
        <w:t xml:space="preserve"> auf den Kontostand der Turnusverteilung zugewiesen.</w:t>
      </w:r>
    </w:p>
    <w:p w14:paraId="3CE3987C" w14:textId="77777777" w:rsidR="00AA4E26" w:rsidRPr="00501853" w:rsidRDefault="00AA4E26" w:rsidP="003841AE">
      <w:pPr>
        <w:tabs>
          <w:tab w:val="left" w:pos="1440"/>
        </w:tabs>
        <w:spacing w:after="0" w:line="360" w:lineRule="auto"/>
        <w:ind w:left="426" w:hanging="426"/>
        <w:jc w:val="both"/>
        <w:rPr>
          <w:rFonts w:hAnsi="Arial" w:cs="Arial"/>
        </w:rPr>
      </w:pPr>
    </w:p>
    <w:p w14:paraId="025DAFCE" w14:textId="10896426" w:rsidR="00D753EB" w:rsidRPr="00501853" w:rsidRDefault="00D753EB" w:rsidP="003841AE">
      <w:pPr>
        <w:tabs>
          <w:tab w:val="left" w:pos="1440"/>
        </w:tabs>
        <w:spacing w:after="0" w:line="360" w:lineRule="auto"/>
        <w:ind w:left="426" w:hanging="426"/>
        <w:jc w:val="both"/>
        <w:rPr>
          <w:rFonts w:hAnsi="Arial" w:cs="Arial"/>
        </w:rPr>
      </w:pPr>
      <w:r w:rsidRPr="00501853">
        <w:rPr>
          <w:rFonts w:hAnsi="Arial" w:cs="Arial"/>
        </w:rPr>
        <w:t>h</w:t>
      </w:r>
      <w:r w:rsidR="00AA4E26" w:rsidRPr="00501853">
        <w:rPr>
          <w:rFonts w:hAnsi="Arial" w:cs="Arial"/>
        </w:rPr>
        <w:t>h</w:t>
      </w:r>
      <w:r w:rsidRPr="00501853">
        <w:rPr>
          <w:rFonts w:hAnsi="Arial" w:cs="Arial"/>
        </w:rPr>
        <w:t xml:space="preserve">) Der Kammer, die nach den Zuständigkeitsregeln Sachen zu </w:t>
      </w:r>
      <w:r w:rsidR="00AA4E26" w:rsidRPr="00501853">
        <w:rPr>
          <w:rFonts w:hAnsi="Arial" w:cs="Arial"/>
        </w:rPr>
        <w:t>überneh</w:t>
      </w:r>
      <w:r w:rsidRPr="00501853">
        <w:rPr>
          <w:rFonts w:hAnsi="Arial" w:cs="Arial"/>
        </w:rPr>
        <w:t>men hat, werden diese von der Eingan</w:t>
      </w:r>
      <w:r w:rsidR="00AA4E26" w:rsidRPr="00501853">
        <w:rPr>
          <w:rFonts w:hAnsi="Arial" w:cs="Arial"/>
        </w:rPr>
        <w:t>gsgeschäftsstelle auf den Konto</w:t>
      </w:r>
      <w:r w:rsidRPr="00501853">
        <w:rPr>
          <w:rFonts w:hAnsi="Arial" w:cs="Arial"/>
        </w:rPr>
        <w:t>stand der Turnusverteilung angerechnet (Bonus = Abzug von Punkten); bei der abgebenden Kammer werde</w:t>
      </w:r>
      <w:r w:rsidR="00AA4E26" w:rsidRPr="00501853">
        <w:rPr>
          <w:rFonts w:hAnsi="Arial" w:cs="Arial"/>
        </w:rPr>
        <w:t>n diese Sachen von der Eingangs</w:t>
      </w:r>
      <w:r w:rsidRPr="00501853">
        <w:rPr>
          <w:rFonts w:hAnsi="Arial" w:cs="Arial"/>
        </w:rPr>
        <w:t>geschäftsstelle als nicht zugeteilt registriert (Malus = Aufrechnung von Punkten).</w:t>
      </w:r>
    </w:p>
    <w:p w14:paraId="5F2E34BF" w14:textId="77777777" w:rsidR="00AA4E26" w:rsidRPr="00501853" w:rsidRDefault="00AA4E26" w:rsidP="003841AE">
      <w:pPr>
        <w:tabs>
          <w:tab w:val="left" w:pos="1440"/>
        </w:tabs>
        <w:spacing w:after="0" w:line="360" w:lineRule="auto"/>
        <w:ind w:left="426" w:hanging="426"/>
        <w:jc w:val="both"/>
        <w:rPr>
          <w:rFonts w:hAnsi="Arial" w:cs="Arial"/>
        </w:rPr>
      </w:pPr>
    </w:p>
    <w:p w14:paraId="0AAA6519" w14:textId="65DE1368" w:rsidR="00D753EB" w:rsidRPr="00501853" w:rsidRDefault="00AA4E26" w:rsidP="003841AE">
      <w:pPr>
        <w:tabs>
          <w:tab w:val="left" w:pos="1440"/>
        </w:tabs>
        <w:spacing w:after="0" w:line="360" w:lineRule="auto"/>
        <w:ind w:left="426" w:hanging="426"/>
        <w:jc w:val="both"/>
        <w:rPr>
          <w:rFonts w:hAnsi="Arial" w:cs="Arial"/>
        </w:rPr>
      </w:pPr>
      <w:r w:rsidRPr="00501853">
        <w:rPr>
          <w:rFonts w:hAnsi="Arial" w:cs="Arial"/>
        </w:rPr>
        <w:t>i</w:t>
      </w:r>
      <w:r w:rsidR="00D753EB" w:rsidRPr="00501853">
        <w:rPr>
          <w:rFonts w:hAnsi="Arial" w:cs="Arial"/>
        </w:rPr>
        <w:t xml:space="preserve">i) </w:t>
      </w:r>
      <w:r w:rsidR="00BB16E1">
        <w:rPr>
          <w:rFonts w:hAnsi="Arial" w:cs="Arial"/>
        </w:rPr>
        <w:t xml:space="preserve">  </w:t>
      </w:r>
      <w:r w:rsidR="00D753EB" w:rsidRPr="00501853">
        <w:rPr>
          <w:rFonts w:hAnsi="Arial" w:cs="Arial"/>
        </w:rPr>
        <w:t xml:space="preserve">Eine Sache, für die unabhängig vom Turnus die Zuständigkeit einer bestimmten Kammer (Spezialzuständigkeit) besteht, ist an diese abzugeben. Der übernehmenden Kammer </w:t>
      </w:r>
      <w:r w:rsidRPr="00501853">
        <w:rPr>
          <w:rFonts w:hAnsi="Arial" w:cs="Arial"/>
        </w:rPr>
        <w:t>werden die Punkte auf den Konto</w:t>
      </w:r>
      <w:r w:rsidR="00D753EB" w:rsidRPr="00501853">
        <w:rPr>
          <w:rFonts w:hAnsi="Arial" w:cs="Arial"/>
        </w:rPr>
        <w:t>stand der Turnusverteilung angerechnet (Bonus). Bei der abgebenden Kammer ist ein Malus in Höhe der bereits berücksichtigten Wertigkeit (Punkte) zurück zu buchen. Be</w:t>
      </w:r>
      <w:r w:rsidRPr="00501853">
        <w:rPr>
          <w:rFonts w:hAnsi="Arial" w:cs="Arial"/>
        </w:rPr>
        <w:t>i der abgebenden Kammer sind an</w:t>
      </w:r>
      <w:r w:rsidR="00D753EB" w:rsidRPr="00501853">
        <w:rPr>
          <w:rFonts w:hAnsi="Arial" w:cs="Arial"/>
        </w:rPr>
        <w:t>schließend sofort das nächste bzw. d</w:t>
      </w:r>
      <w:r w:rsidRPr="00501853">
        <w:rPr>
          <w:rFonts w:hAnsi="Arial" w:cs="Arial"/>
        </w:rPr>
        <w:t>ie nächsten Turnusverfahren ein</w:t>
      </w:r>
      <w:r w:rsidR="00D753EB" w:rsidRPr="00501853">
        <w:rPr>
          <w:rFonts w:hAnsi="Arial" w:cs="Arial"/>
        </w:rPr>
        <w:t>zutragen bis der Malus in voller Höhe ausgeglichen ist.</w:t>
      </w:r>
    </w:p>
    <w:p w14:paraId="45F5352A" w14:textId="142CF573" w:rsidR="00D753EB" w:rsidRPr="00501853" w:rsidRDefault="00D753EB" w:rsidP="003841AE">
      <w:pPr>
        <w:tabs>
          <w:tab w:val="left" w:pos="1440"/>
        </w:tabs>
        <w:spacing w:after="0" w:line="360" w:lineRule="auto"/>
        <w:ind w:left="426"/>
        <w:jc w:val="both"/>
        <w:rPr>
          <w:rFonts w:hAnsi="Arial" w:cs="Arial"/>
        </w:rPr>
      </w:pPr>
      <w:r w:rsidRPr="00501853">
        <w:rPr>
          <w:rFonts w:hAnsi="Arial" w:cs="Arial"/>
        </w:rPr>
        <w:t>Eine Sache, die einer Kammer aufgrund eines besonderen Sachgebiets zugeteilt worden ist, verbleibt</w:t>
      </w:r>
      <w:r w:rsidR="00AA4E26" w:rsidRPr="00501853">
        <w:rPr>
          <w:rFonts w:hAnsi="Arial" w:cs="Arial"/>
        </w:rPr>
        <w:t xml:space="preserve"> bei dieser Kammer als Turnussa</w:t>
      </w:r>
      <w:r w:rsidRPr="00501853">
        <w:rPr>
          <w:rFonts w:hAnsi="Arial" w:cs="Arial"/>
        </w:rPr>
        <w:t>che, falls sich herausstellt, dass eine S</w:t>
      </w:r>
      <w:r w:rsidR="00AA4E26" w:rsidRPr="00501853">
        <w:rPr>
          <w:rFonts w:hAnsi="Arial" w:cs="Arial"/>
        </w:rPr>
        <w:t>treitigkeit nach der Turnusrege</w:t>
      </w:r>
      <w:r w:rsidRPr="00501853">
        <w:rPr>
          <w:rFonts w:hAnsi="Arial" w:cs="Arial"/>
        </w:rPr>
        <w:t>lung vorliegt. Eine erforderliche Korrektur der Wertigkeit (Punkte) kann nur über die Eingangsgeschäftsstelle erfolgen.</w:t>
      </w:r>
    </w:p>
    <w:p w14:paraId="6B05783A" w14:textId="77777777" w:rsidR="00AA4E26" w:rsidRPr="00501853" w:rsidRDefault="00AA4E26" w:rsidP="003841AE">
      <w:pPr>
        <w:tabs>
          <w:tab w:val="left" w:pos="1440"/>
        </w:tabs>
        <w:spacing w:after="0" w:line="360" w:lineRule="auto"/>
        <w:ind w:left="426" w:hanging="426"/>
        <w:jc w:val="both"/>
        <w:rPr>
          <w:rFonts w:hAnsi="Arial" w:cs="Arial"/>
        </w:rPr>
      </w:pPr>
    </w:p>
    <w:p w14:paraId="4BE23F75" w14:textId="62CF7408" w:rsidR="00D753EB" w:rsidRPr="00501853" w:rsidRDefault="00D753EB" w:rsidP="003841AE">
      <w:pPr>
        <w:tabs>
          <w:tab w:val="left" w:pos="1440"/>
        </w:tabs>
        <w:spacing w:after="0" w:line="360" w:lineRule="auto"/>
        <w:ind w:left="426" w:hanging="426"/>
        <w:jc w:val="both"/>
        <w:rPr>
          <w:rFonts w:hAnsi="Arial" w:cs="Arial"/>
        </w:rPr>
      </w:pPr>
      <w:r w:rsidRPr="00501853">
        <w:rPr>
          <w:rFonts w:hAnsi="Arial" w:cs="Arial"/>
        </w:rPr>
        <w:t>j</w:t>
      </w:r>
      <w:r w:rsidR="00AA4E26" w:rsidRPr="00501853">
        <w:rPr>
          <w:rFonts w:hAnsi="Arial" w:cs="Arial"/>
        </w:rPr>
        <w:t>j</w:t>
      </w:r>
      <w:r w:rsidRPr="00501853">
        <w:rPr>
          <w:rFonts w:hAnsi="Arial" w:cs="Arial"/>
        </w:rPr>
        <w:t xml:space="preserve">) </w:t>
      </w:r>
      <w:r w:rsidR="00BB16E1">
        <w:rPr>
          <w:rFonts w:hAnsi="Arial" w:cs="Arial"/>
        </w:rPr>
        <w:t xml:space="preserve">  </w:t>
      </w:r>
      <w:r w:rsidRPr="00501853">
        <w:rPr>
          <w:rFonts w:hAnsi="Arial" w:cs="Arial"/>
        </w:rPr>
        <w:t xml:space="preserve">Ist eine Kammer nicht zuständig, leitet sie die Sache der erkennbar </w:t>
      </w:r>
      <w:r w:rsidR="00AA4E26" w:rsidRPr="00501853">
        <w:rPr>
          <w:rFonts w:hAnsi="Arial" w:cs="Arial"/>
        </w:rPr>
        <w:t>zu</w:t>
      </w:r>
      <w:r w:rsidRPr="00501853">
        <w:rPr>
          <w:rFonts w:hAnsi="Arial" w:cs="Arial"/>
        </w:rPr>
        <w:t>ständigen Kammer mit der Bitte um Übernahme zu. Übernimmt die Kammer das Verfahren, leitet diese die Akten mit Übernahmevermerk der Eingangsgeschäftsstelle zur Umtragung zu. Entsprechendes gilt bei sonstigen Abgaben innerhalb des Hauses. Wird eine Entscheidung des Präsidiums über die Zuständigkeit herbeigeführt, so leitet die Kammer, die das Verfahren abgeben kann, dies</w:t>
      </w:r>
      <w:r w:rsidR="00047212" w:rsidRPr="00501853">
        <w:rPr>
          <w:rFonts w:hAnsi="Arial" w:cs="Arial"/>
        </w:rPr>
        <w:t>es an die Eingangsgeschäftsstel</w:t>
      </w:r>
      <w:r w:rsidRPr="00501853">
        <w:rPr>
          <w:rFonts w:hAnsi="Arial" w:cs="Arial"/>
        </w:rPr>
        <w:t>le zur Umtragung weiter.</w:t>
      </w:r>
    </w:p>
    <w:p w14:paraId="41A9450B" w14:textId="77777777" w:rsidR="00AA4E26" w:rsidRPr="00501853" w:rsidRDefault="00AA4E26" w:rsidP="003841AE">
      <w:pPr>
        <w:tabs>
          <w:tab w:val="left" w:pos="1440"/>
        </w:tabs>
        <w:spacing w:after="0" w:line="360" w:lineRule="auto"/>
        <w:ind w:left="426" w:hanging="426"/>
        <w:jc w:val="both"/>
        <w:rPr>
          <w:rFonts w:hAnsi="Arial" w:cs="Arial"/>
        </w:rPr>
      </w:pPr>
    </w:p>
    <w:p w14:paraId="15CA9329" w14:textId="6FCE2051" w:rsidR="00D753EB" w:rsidRPr="00501853" w:rsidRDefault="00D753EB" w:rsidP="003841AE">
      <w:pPr>
        <w:tabs>
          <w:tab w:val="left" w:pos="1440"/>
        </w:tabs>
        <w:spacing w:after="0" w:line="360" w:lineRule="auto"/>
        <w:ind w:left="426" w:hanging="426"/>
        <w:jc w:val="both"/>
        <w:rPr>
          <w:rFonts w:hAnsi="Arial" w:cs="Arial"/>
        </w:rPr>
      </w:pPr>
      <w:r w:rsidRPr="00501853">
        <w:rPr>
          <w:rFonts w:hAnsi="Arial" w:cs="Arial"/>
        </w:rPr>
        <w:t>k</w:t>
      </w:r>
      <w:r w:rsidR="00AA4E26" w:rsidRPr="00501853">
        <w:rPr>
          <w:rFonts w:hAnsi="Arial" w:cs="Arial"/>
        </w:rPr>
        <w:t>k</w:t>
      </w:r>
      <w:r w:rsidRPr="00501853">
        <w:rPr>
          <w:rFonts w:hAnsi="Arial" w:cs="Arial"/>
        </w:rPr>
        <w:t xml:space="preserve">) Kann ein Bonus oder Malus systembedingt nicht sofort in forumSTAR verbucht werden (z.B. Änderung der Wertigkeit, Abgabe eines Verfahrens aus dem Nebenturnus oder an den Nebenturnus, Erledigung eines Verfahrens durch den </w:t>
      </w:r>
      <w:r w:rsidRPr="00501853">
        <w:rPr>
          <w:rFonts w:hAnsi="Arial" w:cs="Arial"/>
        </w:rPr>
        <w:lastRenderedPageBreak/>
        <w:t xml:space="preserve">Güterichter), so ist der Malus oder der Bonus von der Eingangsgeschäftsstelle in eine Exceltabelle einzutragen. </w:t>
      </w:r>
      <w:r w:rsidR="00DF60B8">
        <w:rPr>
          <w:rFonts w:hAnsi="Arial" w:cs="Arial"/>
        </w:rPr>
        <w:t>Sofern Bonus- oder Maluspunkte zu vergeben sind, werden sie h</w:t>
      </w:r>
      <w:r w:rsidR="005923C2" w:rsidRPr="00501853">
        <w:rPr>
          <w:rFonts w:hAnsi="Arial" w:cs="Arial"/>
        </w:rPr>
        <w:t>alb</w:t>
      </w:r>
      <w:r w:rsidRPr="00501853">
        <w:rPr>
          <w:rFonts w:hAnsi="Arial" w:cs="Arial"/>
        </w:rPr>
        <w:t>jährlich (</w:t>
      </w:r>
      <w:r w:rsidR="005923C2" w:rsidRPr="00501853">
        <w:rPr>
          <w:rFonts w:hAnsi="Arial" w:cs="Arial"/>
        </w:rPr>
        <w:t>30.06. und 31.12</w:t>
      </w:r>
      <w:r w:rsidRPr="00501853">
        <w:rPr>
          <w:rFonts w:hAnsi="Arial" w:cs="Arial"/>
        </w:rPr>
        <w:t xml:space="preserve">.) </w:t>
      </w:r>
      <w:r w:rsidR="00AA4E26" w:rsidRPr="00501853">
        <w:rPr>
          <w:rFonts w:hAnsi="Arial" w:cs="Arial"/>
        </w:rPr>
        <w:t>vom Präsidium durch Be</w:t>
      </w:r>
      <w:r w:rsidRPr="00501853">
        <w:rPr>
          <w:rFonts w:hAnsi="Arial" w:cs="Arial"/>
        </w:rPr>
        <w:t>schluss festgestellt und bei der Kammer an dem auf den Beschluss folgenden Arbeitstag verbucht.</w:t>
      </w:r>
    </w:p>
    <w:p w14:paraId="16FF1583" w14:textId="5691DAC9" w:rsidR="000E0168" w:rsidRPr="00501853" w:rsidRDefault="000E0168" w:rsidP="000E0168">
      <w:pPr>
        <w:tabs>
          <w:tab w:val="left" w:pos="1440"/>
          <w:tab w:val="left" w:pos="1560"/>
        </w:tabs>
        <w:spacing w:after="0" w:line="360" w:lineRule="auto"/>
        <w:rPr>
          <w:rFonts w:hAnsi="Arial" w:cs="Arial"/>
        </w:rPr>
      </w:pPr>
    </w:p>
    <w:p w14:paraId="52E8F611" w14:textId="353F57B6" w:rsidR="00D753EB" w:rsidRPr="003E327D" w:rsidRDefault="00D753EB" w:rsidP="003E327D">
      <w:pPr>
        <w:pStyle w:val="Listenabsatz"/>
        <w:numPr>
          <w:ilvl w:val="0"/>
          <w:numId w:val="31"/>
        </w:numPr>
        <w:tabs>
          <w:tab w:val="left" w:pos="1440"/>
          <w:tab w:val="left" w:pos="1560"/>
        </w:tabs>
        <w:spacing w:after="0" w:line="360" w:lineRule="auto"/>
        <w:ind w:left="426"/>
        <w:rPr>
          <w:rFonts w:hAnsi="Arial" w:cs="Arial"/>
        </w:rPr>
      </w:pPr>
      <w:r w:rsidRPr="003E327D">
        <w:rPr>
          <w:rFonts w:hAnsi="Arial" w:cs="Arial"/>
        </w:rPr>
        <w:t>Nebenturnus für B</w:t>
      </w:r>
      <w:r w:rsidR="006824CD" w:rsidRPr="003E327D">
        <w:rPr>
          <w:rFonts w:hAnsi="Arial" w:cs="Arial"/>
        </w:rPr>
        <w:t>au</w:t>
      </w:r>
      <w:r w:rsidRPr="003E327D">
        <w:rPr>
          <w:rFonts w:hAnsi="Arial" w:cs="Arial"/>
        </w:rPr>
        <w:t xml:space="preserve">- und </w:t>
      </w:r>
      <w:r w:rsidR="006824CD" w:rsidRPr="003E327D">
        <w:rPr>
          <w:rFonts w:hAnsi="Arial" w:cs="Arial"/>
        </w:rPr>
        <w:t>Architektens</w:t>
      </w:r>
      <w:r w:rsidRPr="003E327D">
        <w:rPr>
          <w:rFonts w:hAnsi="Arial" w:cs="Arial"/>
        </w:rPr>
        <w:t>achen:</w:t>
      </w:r>
    </w:p>
    <w:p w14:paraId="4E34BBD9" w14:textId="77777777" w:rsidR="00AA4E26" w:rsidRPr="00501853" w:rsidRDefault="00AA4E26" w:rsidP="00D753EB">
      <w:pPr>
        <w:tabs>
          <w:tab w:val="left" w:pos="1440"/>
          <w:tab w:val="left" w:pos="1560"/>
        </w:tabs>
        <w:spacing w:after="0" w:line="360" w:lineRule="auto"/>
        <w:rPr>
          <w:rFonts w:hAnsi="Arial" w:cs="Arial"/>
        </w:rPr>
      </w:pPr>
    </w:p>
    <w:p w14:paraId="58174D38" w14:textId="7679C37C" w:rsidR="00D753EB" w:rsidRPr="00BB16E1" w:rsidRDefault="00AA4E26" w:rsidP="00BB16E1">
      <w:pPr>
        <w:pStyle w:val="Listenabsatz"/>
        <w:numPr>
          <w:ilvl w:val="0"/>
          <w:numId w:val="18"/>
        </w:numPr>
        <w:tabs>
          <w:tab w:val="left" w:pos="1058"/>
          <w:tab w:val="left" w:pos="1560"/>
        </w:tabs>
        <w:spacing w:after="0" w:line="360" w:lineRule="auto"/>
        <w:ind w:left="426"/>
        <w:jc w:val="both"/>
        <w:rPr>
          <w:rFonts w:hAnsi="Arial" w:cs="Arial"/>
        </w:rPr>
      </w:pPr>
      <w:r w:rsidRPr="00501853">
        <w:rPr>
          <w:rFonts w:hAnsi="Arial" w:cs="Arial"/>
        </w:rPr>
        <w:t>Für die der 3. und 4</w:t>
      </w:r>
      <w:r w:rsidR="00D753EB" w:rsidRPr="00501853">
        <w:rPr>
          <w:rFonts w:hAnsi="Arial" w:cs="Arial"/>
        </w:rPr>
        <w:t xml:space="preserve">. Zivilkammer zugewiesenen bürgerlichen Rechtsstreitigkeiten des ersten Rechtszuges </w:t>
      </w:r>
      <w:r w:rsidRPr="00501853">
        <w:rPr>
          <w:rFonts w:hAnsi="Arial" w:cs="Arial"/>
        </w:rPr>
        <w:t>aus Bau- und Architektenverträgen sowie aus Ingenieurverträgen, soweit sie im Zusammenhang mit Bauleistungen stehen</w:t>
      </w:r>
      <w:r w:rsidR="00BB16E1">
        <w:rPr>
          <w:rFonts w:hAnsi="Arial" w:cs="Arial"/>
        </w:rPr>
        <w:t>,</w:t>
      </w:r>
      <w:r w:rsidRPr="00501853">
        <w:rPr>
          <w:rFonts w:hAnsi="Arial" w:cs="Arial"/>
        </w:rPr>
        <w:t xml:space="preserve"> </w:t>
      </w:r>
      <w:r w:rsidR="00D753EB" w:rsidRPr="00501853">
        <w:rPr>
          <w:rFonts w:hAnsi="Arial" w:cs="Arial"/>
        </w:rPr>
        <w:t xml:space="preserve">sowie für die entsprechenden OH-Verfahren erfolgt die </w:t>
      </w:r>
      <w:r w:rsidRPr="00501853">
        <w:rPr>
          <w:rFonts w:hAnsi="Arial" w:cs="Arial"/>
        </w:rPr>
        <w:t>Zuweisung durch einen eigenstän</w:t>
      </w:r>
      <w:r w:rsidR="00D753EB" w:rsidRPr="00501853">
        <w:rPr>
          <w:rFonts w:hAnsi="Arial" w:cs="Arial"/>
        </w:rPr>
        <w:t xml:space="preserve">digen Nebenturnus, der sich </w:t>
      </w:r>
      <w:r w:rsidR="00BB16E1">
        <w:rPr>
          <w:rFonts w:hAnsi="Arial" w:cs="Arial"/>
        </w:rPr>
        <w:t>–</w:t>
      </w:r>
      <w:r w:rsidR="00BB16E1" w:rsidRPr="00501853">
        <w:rPr>
          <w:rFonts w:hAnsi="Arial" w:cs="Arial"/>
        </w:rPr>
        <w:t xml:space="preserve"> </w:t>
      </w:r>
      <w:r w:rsidR="00D753EB" w:rsidRPr="00501853">
        <w:rPr>
          <w:rFonts w:hAnsi="Arial" w:cs="Arial"/>
        </w:rPr>
        <w:t>sowei</w:t>
      </w:r>
      <w:r w:rsidRPr="00501853">
        <w:rPr>
          <w:rFonts w:hAnsi="Arial" w:cs="Arial"/>
        </w:rPr>
        <w:t xml:space="preserve">t nichts anderes bestimmt ist </w:t>
      </w:r>
      <w:r w:rsidR="00BB16E1">
        <w:rPr>
          <w:rFonts w:hAnsi="Arial" w:cs="Arial"/>
        </w:rPr>
        <w:t>–</w:t>
      </w:r>
      <w:r w:rsidR="009D2B46" w:rsidRPr="00501853">
        <w:rPr>
          <w:rFonts w:hAnsi="Arial" w:cs="Arial"/>
        </w:rPr>
        <w:t xml:space="preserve"> </w:t>
      </w:r>
      <w:r w:rsidR="00D753EB" w:rsidRPr="00BB16E1">
        <w:rPr>
          <w:rFonts w:hAnsi="Arial" w:cs="Arial"/>
        </w:rPr>
        <w:t>nach den Regelungen des</w:t>
      </w:r>
      <w:r w:rsidRPr="00BB16E1">
        <w:rPr>
          <w:rFonts w:hAnsi="Arial" w:cs="Arial"/>
        </w:rPr>
        <w:t xml:space="preserve"> a</w:t>
      </w:r>
      <w:r w:rsidR="00322514" w:rsidRPr="00BB16E1">
        <w:rPr>
          <w:rFonts w:hAnsi="Arial" w:cs="Arial"/>
        </w:rPr>
        <w:t>llgemeinen Turnusverfahrens (I</w:t>
      </w:r>
      <w:r w:rsidRPr="00BB16E1">
        <w:rPr>
          <w:rFonts w:hAnsi="Arial" w:cs="Arial"/>
        </w:rPr>
        <w:t>. 2</w:t>
      </w:r>
      <w:r w:rsidR="00D753EB" w:rsidRPr="00BB16E1">
        <w:rPr>
          <w:rFonts w:hAnsi="Arial" w:cs="Arial"/>
        </w:rPr>
        <w:t>.) richtet.</w:t>
      </w:r>
    </w:p>
    <w:p w14:paraId="10FA51EF" w14:textId="77777777" w:rsidR="00AA4E26" w:rsidRPr="00501853" w:rsidRDefault="00AA4E26" w:rsidP="003841AE">
      <w:pPr>
        <w:pStyle w:val="Listenabsatz"/>
        <w:tabs>
          <w:tab w:val="left" w:pos="1058"/>
          <w:tab w:val="left" w:pos="1560"/>
        </w:tabs>
        <w:spacing w:after="0" w:line="360" w:lineRule="auto"/>
        <w:ind w:left="426"/>
        <w:jc w:val="both"/>
        <w:rPr>
          <w:rFonts w:hAnsi="Arial" w:cs="Arial"/>
        </w:rPr>
      </w:pPr>
    </w:p>
    <w:p w14:paraId="6E260993" w14:textId="57F6B920" w:rsidR="00AA4E26" w:rsidRPr="00501853" w:rsidRDefault="00D753EB" w:rsidP="003841AE">
      <w:pPr>
        <w:pStyle w:val="Listenabsatz"/>
        <w:numPr>
          <w:ilvl w:val="0"/>
          <w:numId w:val="18"/>
        </w:numPr>
        <w:tabs>
          <w:tab w:val="left" w:pos="1058"/>
          <w:tab w:val="left" w:pos="1560"/>
        </w:tabs>
        <w:spacing w:after="0" w:line="360" w:lineRule="auto"/>
        <w:ind w:left="426"/>
        <w:jc w:val="both"/>
        <w:rPr>
          <w:rFonts w:hAnsi="Arial" w:cs="Arial"/>
        </w:rPr>
      </w:pPr>
      <w:r w:rsidRPr="00501853">
        <w:rPr>
          <w:rFonts w:hAnsi="Arial" w:cs="Arial"/>
        </w:rPr>
        <w:t>Die im Nebenturnus anfallenden Punkte werden auf den Kontostand der Turnus</w:t>
      </w:r>
      <w:r w:rsidR="00AA4E26" w:rsidRPr="00501853">
        <w:rPr>
          <w:rFonts w:hAnsi="Arial" w:cs="Arial"/>
        </w:rPr>
        <w:t>verteilung des Hauptturnus der 3. bzw. der 4. Zivilkammer angerechnet (</w:t>
      </w:r>
      <w:r w:rsidR="00322514" w:rsidRPr="00501853">
        <w:rPr>
          <w:rFonts w:hAnsi="Arial" w:cs="Arial"/>
        </w:rPr>
        <w:t>I</w:t>
      </w:r>
      <w:r w:rsidR="00AA4E26" w:rsidRPr="00501853">
        <w:rPr>
          <w:rFonts w:hAnsi="Arial" w:cs="Arial"/>
        </w:rPr>
        <w:t>.</w:t>
      </w:r>
      <w:r w:rsidR="00490410" w:rsidRPr="00501853">
        <w:rPr>
          <w:rFonts w:hAnsi="Arial" w:cs="Arial"/>
        </w:rPr>
        <w:t xml:space="preserve"> </w:t>
      </w:r>
      <w:r w:rsidR="00AA4E26" w:rsidRPr="00501853">
        <w:rPr>
          <w:rFonts w:hAnsi="Arial" w:cs="Arial"/>
        </w:rPr>
        <w:t>2.</w:t>
      </w:r>
      <w:r w:rsidR="00490410" w:rsidRPr="00501853">
        <w:rPr>
          <w:rFonts w:hAnsi="Arial" w:cs="Arial"/>
        </w:rPr>
        <w:t xml:space="preserve"> </w:t>
      </w:r>
      <w:r w:rsidR="00AA4E26" w:rsidRPr="00501853">
        <w:rPr>
          <w:rFonts w:hAnsi="Arial" w:cs="Arial"/>
        </w:rPr>
        <w:t>d)</w:t>
      </w:r>
      <w:r w:rsidRPr="00501853">
        <w:rPr>
          <w:rFonts w:hAnsi="Arial" w:cs="Arial"/>
        </w:rPr>
        <w:t xml:space="preserve"> b</w:t>
      </w:r>
      <w:r w:rsidR="00AA4E26" w:rsidRPr="00501853">
        <w:rPr>
          <w:rFonts w:hAnsi="Arial" w:cs="Arial"/>
        </w:rPr>
        <w:t>b</w:t>
      </w:r>
      <w:r w:rsidRPr="00501853">
        <w:rPr>
          <w:rFonts w:hAnsi="Arial" w:cs="Arial"/>
        </w:rPr>
        <w:t>)).</w:t>
      </w:r>
    </w:p>
    <w:p w14:paraId="444A3EBE" w14:textId="77777777" w:rsidR="00AA4E26" w:rsidRPr="00501853" w:rsidRDefault="00AA4E26" w:rsidP="003841AE">
      <w:pPr>
        <w:pStyle w:val="Listenabsatz"/>
        <w:tabs>
          <w:tab w:val="left" w:pos="1058"/>
          <w:tab w:val="left" w:pos="1560"/>
        </w:tabs>
        <w:spacing w:after="0" w:line="360" w:lineRule="auto"/>
        <w:ind w:left="426"/>
        <w:jc w:val="both"/>
        <w:rPr>
          <w:rFonts w:hAnsi="Arial" w:cs="Arial"/>
        </w:rPr>
      </w:pPr>
    </w:p>
    <w:p w14:paraId="6F55E00E" w14:textId="170BFDFC" w:rsidR="00177170" w:rsidRPr="00501853" w:rsidRDefault="00D753EB" w:rsidP="003841AE">
      <w:pPr>
        <w:pStyle w:val="Listenabsatz"/>
        <w:numPr>
          <w:ilvl w:val="0"/>
          <w:numId w:val="18"/>
        </w:numPr>
        <w:tabs>
          <w:tab w:val="left" w:pos="1058"/>
          <w:tab w:val="left" w:pos="1560"/>
        </w:tabs>
        <w:spacing w:after="0" w:line="360" w:lineRule="auto"/>
        <w:ind w:left="426"/>
        <w:jc w:val="both"/>
        <w:rPr>
          <w:rFonts w:hAnsi="Arial" w:cs="Arial"/>
        </w:rPr>
      </w:pPr>
      <w:r w:rsidRPr="00501853">
        <w:rPr>
          <w:rFonts w:hAnsi="Arial" w:cs="Arial"/>
        </w:rPr>
        <w:t xml:space="preserve">Die Zuweisung im Nebenturnus erfolgt </w:t>
      </w:r>
      <w:r w:rsidR="00177170" w:rsidRPr="00501853">
        <w:rPr>
          <w:rFonts w:hAnsi="Arial" w:cs="Arial"/>
        </w:rPr>
        <w:t xml:space="preserve">getrennt für O-Verfahren und OH-Verfahren. </w:t>
      </w:r>
      <w:r w:rsidR="00177170" w:rsidRPr="00501853">
        <w:rPr>
          <w:rFonts w:hAnsi="Arial" w:cs="Arial"/>
        </w:rPr>
        <w:br/>
        <w:t>Von den eingehenden O-Verfahren werde</w:t>
      </w:r>
      <w:r w:rsidR="00816C4C" w:rsidRPr="00501853">
        <w:rPr>
          <w:rFonts w:hAnsi="Arial" w:cs="Arial"/>
        </w:rPr>
        <w:t>n</w:t>
      </w:r>
      <w:r w:rsidR="00AA4E26" w:rsidRPr="00501853">
        <w:rPr>
          <w:rFonts w:hAnsi="Arial" w:cs="Arial"/>
        </w:rPr>
        <w:t xml:space="preserve"> zunächst der 3. Zivilkammer 3 </w:t>
      </w:r>
      <w:r w:rsidR="00177170" w:rsidRPr="00501853">
        <w:rPr>
          <w:rFonts w:hAnsi="Arial" w:cs="Arial"/>
        </w:rPr>
        <w:t xml:space="preserve">und sodann der </w:t>
      </w:r>
      <w:r w:rsidR="009C768E">
        <w:rPr>
          <w:rFonts w:hAnsi="Arial" w:cs="Arial"/>
        </w:rPr>
        <w:t>4. Zivilkammer 3</w:t>
      </w:r>
      <w:r w:rsidR="00AA4E26" w:rsidRPr="00501853">
        <w:rPr>
          <w:rFonts w:hAnsi="Arial" w:cs="Arial"/>
        </w:rPr>
        <w:t xml:space="preserve"> Verfahren</w:t>
      </w:r>
      <w:r w:rsidR="00177170" w:rsidRPr="00501853">
        <w:rPr>
          <w:rFonts w:hAnsi="Arial" w:cs="Arial"/>
        </w:rPr>
        <w:t xml:space="preserve"> zugewiesen</w:t>
      </w:r>
      <w:r w:rsidR="00AA4E26" w:rsidRPr="00501853">
        <w:rPr>
          <w:rFonts w:hAnsi="Arial" w:cs="Arial"/>
        </w:rPr>
        <w:t>. Anschließend beginnt die Verteilung</w:t>
      </w:r>
      <w:r w:rsidR="00177170" w:rsidRPr="00501853">
        <w:rPr>
          <w:rFonts w:hAnsi="Arial" w:cs="Arial"/>
        </w:rPr>
        <w:t xml:space="preserve"> der O-Verfahren</w:t>
      </w:r>
      <w:r w:rsidR="00AA4E26" w:rsidRPr="00501853">
        <w:rPr>
          <w:rFonts w:hAnsi="Arial" w:cs="Arial"/>
        </w:rPr>
        <w:t xml:space="preserve"> im Nebenturnus nach obiger Regelung von vorn.</w:t>
      </w:r>
    </w:p>
    <w:p w14:paraId="4C815B8B" w14:textId="21D0FBA6" w:rsidR="00D00142" w:rsidRPr="00501853" w:rsidRDefault="00177170" w:rsidP="003841AE">
      <w:pPr>
        <w:pStyle w:val="Listenabsatz"/>
        <w:tabs>
          <w:tab w:val="left" w:pos="1058"/>
          <w:tab w:val="left" w:pos="1560"/>
        </w:tabs>
        <w:spacing w:after="0" w:line="360" w:lineRule="auto"/>
        <w:ind w:left="426"/>
        <w:jc w:val="both"/>
        <w:rPr>
          <w:rFonts w:hAnsi="Arial" w:cs="Arial"/>
        </w:rPr>
      </w:pPr>
      <w:r w:rsidRPr="00501853">
        <w:rPr>
          <w:rFonts w:hAnsi="Arial" w:cs="Arial"/>
        </w:rPr>
        <w:t>Von den eingehenden OH-Verfahren werd</w:t>
      </w:r>
      <w:r w:rsidR="00964990" w:rsidRPr="00501853">
        <w:rPr>
          <w:rFonts w:hAnsi="Arial" w:cs="Arial"/>
        </w:rPr>
        <w:t xml:space="preserve">en zunächst der 4. Zivilkammer 3 und sodann der 3. Zivilkammer </w:t>
      </w:r>
      <w:r w:rsidR="009C768E">
        <w:rPr>
          <w:rFonts w:hAnsi="Arial" w:cs="Arial"/>
        </w:rPr>
        <w:t>3</w:t>
      </w:r>
      <w:r w:rsidRPr="00501853">
        <w:rPr>
          <w:rFonts w:hAnsi="Arial" w:cs="Arial"/>
        </w:rPr>
        <w:t xml:space="preserve"> Verfahren zugewiesen. Anschließend beginnt die Verteilung der OH-Verfahren im Nebenturnus nach obiger Regelung von vorn.</w:t>
      </w:r>
    </w:p>
    <w:p w14:paraId="19A1B10D" w14:textId="77777777" w:rsidR="00177170" w:rsidRPr="00501853" w:rsidRDefault="00177170" w:rsidP="003841AE">
      <w:pPr>
        <w:pStyle w:val="Listenabsatz"/>
        <w:tabs>
          <w:tab w:val="left" w:pos="1058"/>
          <w:tab w:val="left" w:pos="1560"/>
        </w:tabs>
        <w:spacing w:after="0" w:line="360" w:lineRule="auto"/>
        <w:ind w:left="426"/>
        <w:jc w:val="both"/>
        <w:rPr>
          <w:rFonts w:hAnsi="Arial" w:cs="Arial"/>
        </w:rPr>
      </w:pPr>
    </w:p>
    <w:p w14:paraId="6B11F31F" w14:textId="2D075EDE" w:rsidR="00D00142" w:rsidRPr="00501853" w:rsidRDefault="00D00142" w:rsidP="003841AE">
      <w:pPr>
        <w:pStyle w:val="Listenabsatz"/>
        <w:numPr>
          <w:ilvl w:val="0"/>
          <w:numId w:val="18"/>
        </w:numPr>
        <w:tabs>
          <w:tab w:val="left" w:pos="1058"/>
          <w:tab w:val="left" w:pos="1560"/>
        </w:tabs>
        <w:spacing w:after="0" w:line="360" w:lineRule="auto"/>
        <w:ind w:left="426"/>
        <w:jc w:val="both"/>
        <w:rPr>
          <w:rFonts w:hAnsi="Arial" w:cs="Arial"/>
        </w:rPr>
      </w:pPr>
      <w:r w:rsidRPr="00501853">
        <w:rPr>
          <w:rFonts w:hAnsi="Arial" w:cs="Arial"/>
        </w:rPr>
        <w:t>E</w:t>
      </w:r>
      <w:r w:rsidR="00D753EB" w:rsidRPr="00501853">
        <w:rPr>
          <w:rFonts w:hAnsi="Arial" w:cs="Arial"/>
        </w:rPr>
        <w:t>ine Sac</w:t>
      </w:r>
      <w:r w:rsidRPr="00501853">
        <w:rPr>
          <w:rFonts w:hAnsi="Arial" w:cs="Arial"/>
        </w:rPr>
        <w:t>he, die in den Nebenturnus der 3. oder 4</w:t>
      </w:r>
      <w:r w:rsidR="00D753EB" w:rsidRPr="00501853">
        <w:rPr>
          <w:rFonts w:hAnsi="Arial" w:cs="Arial"/>
        </w:rPr>
        <w:t>. Zivilkammer fällt, zunächst aber als allgemeine Turnussache eingetragen worden ist, wird von der abgebenden Kammer dem Nebenturnus unter Anrechnung eines Bon</w:t>
      </w:r>
      <w:r w:rsidRPr="00501853">
        <w:rPr>
          <w:rFonts w:hAnsi="Arial" w:cs="Arial"/>
        </w:rPr>
        <w:t>us im Neben</w:t>
      </w:r>
      <w:r w:rsidR="00D753EB" w:rsidRPr="00501853">
        <w:rPr>
          <w:rFonts w:hAnsi="Arial" w:cs="Arial"/>
        </w:rPr>
        <w:t xml:space="preserve">turnus bei der übernehmenden Kammer und </w:t>
      </w:r>
      <w:r w:rsidRPr="00501853">
        <w:rPr>
          <w:rFonts w:hAnsi="Arial" w:cs="Arial"/>
        </w:rPr>
        <w:t>unter Berücksichtigung eines Ma</w:t>
      </w:r>
      <w:r w:rsidR="00D753EB" w:rsidRPr="00501853">
        <w:rPr>
          <w:rFonts w:hAnsi="Arial" w:cs="Arial"/>
        </w:rPr>
        <w:t xml:space="preserve">lus bei der abgebenden Kammer zugeführt. Auch in diesem Fall sind bei der abgebenden Kammer anschließend sofort Turnusverfahren einzutragen bis der Malus </w:t>
      </w:r>
      <w:r w:rsidR="00D753EB" w:rsidRPr="00501853">
        <w:rPr>
          <w:rFonts w:hAnsi="Arial" w:cs="Arial"/>
        </w:rPr>
        <w:lastRenderedPageBreak/>
        <w:t>ausgeglichen ist (</w:t>
      </w:r>
      <w:r w:rsidR="00322514" w:rsidRPr="00501853">
        <w:rPr>
          <w:rFonts w:hAnsi="Arial" w:cs="Arial"/>
        </w:rPr>
        <w:t>vgl. I</w:t>
      </w:r>
      <w:r w:rsidRPr="00501853">
        <w:rPr>
          <w:rFonts w:hAnsi="Arial" w:cs="Arial"/>
        </w:rPr>
        <w:t>. 2. d)</w:t>
      </w:r>
      <w:r w:rsidR="00D753EB" w:rsidRPr="00501853">
        <w:rPr>
          <w:rFonts w:hAnsi="Arial" w:cs="Arial"/>
        </w:rPr>
        <w:t xml:space="preserve"> i</w:t>
      </w:r>
      <w:r w:rsidRPr="00501853">
        <w:rPr>
          <w:rFonts w:hAnsi="Arial" w:cs="Arial"/>
        </w:rPr>
        <w:t>i</w:t>
      </w:r>
      <w:r w:rsidR="00D753EB" w:rsidRPr="00501853">
        <w:rPr>
          <w:rFonts w:hAnsi="Arial" w:cs="Arial"/>
        </w:rPr>
        <w:t>)). Da bei der übernehmenden Kammer ein Bonus auf dem Kontostand der Tur</w:t>
      </w:r>
      <w:r w:rsidR="00035881" w:rsidRPr="00501853">
        <w:rPr>
          <w:rFonts w:hAnsi="Arial" w:cs="Arial"/>
        </w:rPr>
        <w:t>nusverteilung des Hauptturnus</w:t>
      </w:r>
      <w:r w:rsidR="00D753EB" w:rsidRPr="00501853">
        <w:rPr>
          <w:rFonts w:hAnsi="Arial" w:cs="Arial"/>
        </w:rPr>
        <w:t xml:space="preserve"> – systembedingt </w:t>
      </w:r>
      <w:r w:rsidR="00BB16E1">
        <w:rPr>
          <w:rFonts w:hAnsi="Arial" w:cs="Arial"/>
        </w:rPr>
        <w:t>–</w:t>
      </w:r>
      <w:r w:rsidR="00BB16E1" w:rsidRPr="00501853">
        <w:rPr>
          <w:rFonts w:hAnsi="Arial" w:cs="Arial"/>
        </w:rPr>
        <w:t xml:space="preserve"> </w:t>
      </w:r>
      <w:r w:rsidR="00D753EB" w:rsidRPr="00501853">
        <w:rPr>
          <w:rFonts w:hAnsi="Arial" w:cs="Arial"/>
        </w:rPr>
        <w:t>nicht ausgelöst werden kann, ist der Bonus in der gesondert gefüh</w:t>
      </w:r>
      <w:r w:rsidRPr="00501853">
        <w:rPr>
          <w:rFonts w:hAnsi="Arial" w:cs="Arial"/>
        </w:rPr>
        <w:t>rt</w:t>
      </w:r>
      <w:r w:rsidR="00322514" w:rsidRPr="00501853">
        <w:rPr>
          <w:rFonts w:hAnsi="Arial" w:cs="Arial"/>
        </w:rPr>
        <w:t>en Exceltabelle einzutragen (I</w:t>
      </w:r>
      <w:r w:rsidR="00490410" w:rsidRPr="00501853">
        <w:rPr>
          <w:rFonts w:hAnsi="Arial" w:cs="Arial"/>
        </w:rPr>
        <w:t>.</w:t>
      </w:r>
      <w:r w:rsidRPr="00501853">
        <w:rPr>
          <w:rFonts w:hAnsi="Arial" w:cs="Arial"/>
        </w:rPr>
        <w:t xml:space="preserve"> 2. d)</w:t>
      </w:r>
      <w:r w:rsidR="00D753EB" w:rsidRPr="00501853">
        <w:rPr>
          <w:rFonts w:hAnsi="Arial" w:cs="Arial"/>
        </w:rPr>
        <w:t xml:space="preserve"> </w:t>
      </w:r>
      <w:r w:rsidRPr="00501853">
        <w:rPr>
          <w:rFonts w:hAnsi="Arial" w:cs="Arial"/>
        </w:rPr>
        <w:t>k</w:t>
      </w:r>
      <w:r w:rsidR="00D753EB" w:rsidRPr="00501853">
        <w:rPr>
          <w:rFonts w:hAnsi="Arial" w:cs="Arial"/>
        </w:rPr>
        <w:t>k)).</w:t>
      </w:r>
    </w:p>
    <w:p w14:paraId="2AA8DD55" w14:textId="77777777" w:rsidR="00D00142" w:rsidRPr="00501853" w:rsidRDefault="00D00142" w:rsidP="003841AE">
      <w:pPr>
        <w:pStyle w:val="Listenabsatz"/>
        <w:tabs>
          <w:tab w:val="left" w:pos="1058"/>
          <w:tab w:val="left" w:pos="1560"/>
        </w:tabs>
        <w:spacing w:after="0" w:line="360" w:lineRule="auto"/>
        <w:ind w:left="426"/>
        <w:jc w:val="both"/>
        <w:rPr>
          <w:rFonts w:hAnsi="Arial" w:cs="Arial"/>
        </w:rPr>
      </w:pPr>
    </w:p>
    <w:p w14:paraId="2B3FBD1A" w14:textId="5A713AD5" w:rsidR="00D00142" w:rsidRPr="00501853" w:rsidRDefault="00D753EB" w:rsidP="003841AE">
      <w:pPr>
        <w:pStyle w:val="Listenabsatz"/>
        <w:numPr>
          <w:ilvl w:val="0"/>
          <w:numId w:val="18"/>
        </w:numPr>
        <w:tabs>
          <w:tab w:val="left" w:pos="1058"/>
          <w:tab w:val="left" w:pos="1560"/>
        </w:tabs>
        <w:spacing w:after="0" w:line="360" w:lineRule="auto"/>
        <w:ind w:left="426"/>
        <w:jc w:val="both"/>
        <w:rPr>
          <w:rFonts w:hAnsi="Arial" w:cs="Arial"/>
        </w:rPr>
      </w:pPr>
      <w:r w:rsidRPr="00501853">
        <w:rPr>
          <w:rFonts w:hAnsi="Arial" w:cs="Arial"/>
        </w:rPr>
        <w:t xml:space="preserve">Die Abgabe einer im Nebenturnus eingetragenen Sache an die andere Zivilkammer, die am Nebenturnus teilnimmt, wird von der abgebenden Kammer der übernehmenden Kammer unter Anrechnung eines Bonus im Nebenturnus zugeführt. Bei der abgebenden Kammer wird der anfallende Malus durch die sofortige Neueintragung der nächsten </w:t>
      </w:r>
      <w:r w:rsidR="00D00142" w:rsidRPr="00501853">
        <w:rPr>
          <w:rFonts w:hAnsi="Arial" w:cs="Arial"/>
        </w:rPr>
        <w:t>Bau- oder Architektens</w:t>
      </w:r>
      <w:r w:rsidRPr="00501853">
        <w:rPr>
          <w:rFonts w:hAnsi="Arial" w:cs="Arial"/>
        </w:rPr>
        <w:t>ache ausgeglichen; im Hauptturnus erfolgt keine Veränderung, d</w:t>
      </w:r>
      <w:r w:rsidR="006824CD" w:rsidRPr="00501853">
        <w:rPr>
          <w:rFonts w:hAnsi="Arial" w:cs="Arial"/>
        </w:rPr>
        <w:t>a bereits mit Anlage des abgege</w:t>
      </w:r>
      <w:r w:rsidRPr="00501853">
        <w:rPr>
          <w:rFonts w:hAnsi="Arial" w:cs="Arial"/>
        </w:rPr>
        <w:t>benen Verfahrens eine Anrechnung a</w:t>
      </w:r>
      <w:r w:rsidR="00D00142" w:rsidRPr="00501853">
        <w:rPr>
          <w:rFonts w:hAnsi="Arial" w:cs="Arial"/>
        </w:rPr>
        <w:t>uf</w:t>
      </w:r>
      <w:r w:rsidR="00322514" w:rsidRPr="00501853">
        <w:rPr>
          <w:rFonts w:hAnsi="Arial" w:cs="Arial"/>
        </w:rPr>
        <w:t xml:space="preserve"> den Kontostand erfolgt ist (I</w:t>
      </w:r>
      <w:r w:rsidR="00D00142" w:rsidRPr="00501853">
        <w:rPr>
          <w:rFonts w:hAnsi="Arial" w:cs="Arial"/>
        </w:rPr>
        <w:t>. 3. b)</w:t>
      </w:r>
      <w:r w:rsidRPr="00501853">
        <w:rPr>
          <w:rFonts w:hAnsi="Arial" w:cs="Arial"/>
        </w:rPr>
        <w:t>). Da bei der übernehmenden Kammer ein B</w:t>
      </w:r>
      <w:r w:rsidR="00D00142" w:rsidRPr="00501853">
        <w:rPr>
          <w:rFonts w:hAnsi="Arial" w:cs="Arial"/>
        </w:rPr>
        <w:t>onus auf dem Kontostand der Tur</w:t>
      </w:r>
      <w:r w:rsidR="00035881" w:rsidRPr="00501853">
        <w:rPr>
          <w:rFonts w:hAnsi="Arial" w:cs="Arial"/>
        </w:rPr>
        <w:t>nusverteilung des Hauptturnus</w:t>
      </w:r>
      <w:r w:rsidRPr="00501853">
        <w:rPr>
          <w:rFonts w:hAnsi="Arial" w:cs="Arial"/>
        </w:rPr>
        <w:t xml:space="preserve"> </w:t>
      </w:r>
      <w:r w:rsidR="00A94C97">
        <w:rPr>
          <w:rFonts w:hAnsi="Arial" w:cs="Arial"/>
        </w:rPr>
        <w:t>–</w:t>
      </w:r>
      <w:r w:rsidR="00A94C97" w:rsidRPr="00501853">
        <w:rPr>
          <w:rFonts w:hAnsi="Arial" w:cs="Arial"/>
        </w:rPr>
        <w:t xml:space="preserve"> </w:t>
      </w:r>
      <w:r w:rsidRPr="00501853">
        <w:rPr>
          <w:rFonts w:hAnsi="Arial" w:cs="Arial"/>
        </w:rPr>
        <w:t xml:space="preserve">systembedingt </w:t>
      </w:r>
      <w:r w:rsidR="00A94C97">
        <w:rPr>
          <w:rFonts w:hAnsi="Arial" w:cs="Arial"/>
        </w:rPr>
        <w:t>–</w:t>
      </w:r>
      <w:r w:rsidR="00A94C97" w:rsidRPr="00501853">
        <w:rPr>
          <w:rFonts w:hAnsi="Arial" w:cs="Arial"/>
        </w:rPr>
        <w:t xml:space="preserve"> </w:t>
      </w:r>
      <w:r w:rsidRPr="00501853">
        <w:rPr>
          <w:rFonts w:hAnsi="Arial" w:cs="Arial"/>
        </w:rPr>
        <w:t>nicht ausgelöst werden kann, ist der Bonus in der gesondert gefüh</w:t>
      </w:r>
      <w:r w:rsidR="00D00142" w:rsidRPr="00501853">
        <w:rPr>
          <w:rFonts w:hAnsi="Arial" w:cs="Arial"/>
        </w:rPr>
        <w:t>r</w:t>
      </w:r>
      <w:r w:rsidR="00322514" w:rsidRPr="00501853">
        <w:rPr>
          <w:rFonts w:hAnsi="Arial" w:cs="Arial"/>
        </w:rPr>
        <w:t>ten Exceltabelle einzutragen (</w:t>
      </w:r>
      <w:r w:rsidR="00D00142" w:rsidRPr="00501853">
        <w:rPr>
          <w:rFonts w:hAnsi="Arial" w:cs="Arial"/>
        </w:rPr>
        <w:t>I. 2. d</w:t>
      </w:r>
      <w:r w:rsidRPr="00501853">
        <w:rPr>
          <w:rFonts w:hAnsi="Arial" w:cs="Arial"/>
        </w:rPr>
        <w:t xml:space="preserve">. </w:t>
      </w:r>
      <w:r w:rsidR="00D00142" w:rsidRPr="00501853">
        <w:rPr>
          <w:rFonts w:hAnsi="Arial" w:cs="Arial"/>
        </w:rPr>
        <w:t>k</w:t>
      </w:r>
      <w:r w:rsidRPr="00501853">
        <w:rPr>
          <w:rFonts w:hAnsi="Arial" w:cs="Arial"/>
        </w:rPr>
        <w:t>k)).</w:t>
      </w:r>
    </w:p>
    <w:p w14:paraId="47466344" w14:textId="77777777" w:rsidR="00D00142" w:rsidRPr="00501853" w:rsidRDefault="00D00142" w:rsidP="003841AE">
      <w:pPr>
        <w:pStyle w:val="Listenabsatz"/>
        <w:tabs>
          <w:tab w:val="left" w:pos="1058"/>
          <w:tab w:val="left" w:pos="1560"/>
        </w:tabs>
        <w:spacing w:after="0" w:line="360" w:lineRule="auto"/>
        <w:ind w:left="426"/>
        <w:jc w:val="both"/>
        <w:rPr>
          <w:rFonts w:hAnsi="Arial" w:cs="Arial"/>
        </w:rPr>
      </w:pPr>
    </w:p>
    <w:p w14:paraId="725AF2DA" w14:textId="77777777" w:rsidR="00D753EB" w:rsidRPr="00501853" w:rsidRDefault="00D753EB" w:rsidP="003841AE">
      <w:pPr>
        <w:pStyle w:val="Listenabsatz"/>
        <w:numPr>
          <w:ilvl w:val="0"/>
          <w:numId w:val="18"/>
        </w:numPr>
        <w:tabs>
          <w:tab w:val="left" w:pos="1058"/>
          <w:tab w:val="left" w:pos="1560"/>
        </w:tabs>
        <w:spacing w:after="0" w:line="360" w:lineRule="auto"/>
        <w:ind w:left="426"/>
        <w:jc w:val="both"/>
        <w:rPr>
          <w:rFonts w:hAnsi="Arial" w:cs="Arial"/>
        </w:rPr>
      </w:pPr>
      <w:r w:rsidRPr="00501853">
        <w:rPr>
          <w:rFonts w:hAnsi="Arial" w:cs="Arial"/>
        </w:rPr>
        <w:t xml:space="preserve">Eine Sache, die im Nebenturnus eingetragen wurde und in die Zuständigkeit einer anderen Kammer fällt, weil sie keine </w:t>
      </w:r>
      <w:r w:rsidR="00D00142" w:rsidRPr="00501853">
        <w:rPr>
          <w:rFonts w:hAnsi="Arial" w:cs="Arial"/>
        </w:rPr>
        <w:t>Bau- oder Architektensache ist, wird un</w:t>
      </w:r>
      <w:r w:rsidRPr="00501853">
        <w:rPr>
          <w:rFonts w:hAnsi="Arial" w:cs="Arial"/>
        </w:rPr>
        <w:t>ter Berücksichtigung eines Malus im Neb</w:t>
      </w:r>
      <w:r w:rsidR="00D00142" w:rsidRPr="00501853">
        <w:rPr>
          <w:rFonts w:hAnsi="Arial" w:cs="Arial"/>
        </w:rPr>
        <w:t>enturnus bei der abgebenden Kam</w:t>
      </w:r>
      <w:r w:rsidRPr="00501853">
        <w:rPr>
          <w:rFonts w:hAnsi="Arial" w:cs="Arial"/>
        </w:rPr>
        <w:t>mer und der Anrechnung eines Bonus der zuständigen Kammer zugeführt. Bei der abgebenden Kammer wird der anfallend</w:t>
      </w:r>
      <w:r w:rsidR="00D00142" w:rsidRPr="00501853">
        <w:rPr>
          <w:rFonts w:hAnsi="Arial" w:cs="Arial"/>
        </w:rPr>
        <w:t>e Malus durch die sofortige Neu</w:t>
      </w:r>
      <w:r w:rsidRPr="00501853">
        <w:rPr>
          <w:rFonts w:hAnsi="Arial" w:cs="Arial"/>
        </w:rPr>
        <w:t xml:space="preserve">eintragung der nächsten </w:t>
      </w:r>
      <w:r w:rsidR="00D00142" w:rsidRPr="00501853">
        <w:rPr>
          <w:rFonts w:hAnsi="Arial" w:cs="Arial"/>
        </w:rPr>
        <w:t>Bau- oder</w:t>
      </w:r>
      <w:r w:rsidRPr="00501853">
        <w:rPr>
          <w:rFonts w:hAnsi="Arial" w:cs="Arial"/>
        </w:rPr>
        <w:t xml:space="preserve"> </w:t>
      </w:r>
      <w:r w:rsidR="00D00142" w:rsidRPr="00501853">
        <w:rPr>
          <w:rFonts w:hAnsi="Arial" w:cs="Arial"/>
        </w:rPr>
        <w:t>Architektensache ausgeglichen; im Haupttur</w:t>
      </w:r>
      <w:r w:rsidRPr="00501853">
        <w:rPr>
          <w:rFonts w:hAnsi="Arial" w:cs="Arial"/>
        </w:rPr>
        <w:t>nus erfolgt daher keine Veränderung, da bereits mit Anlage des abgegebenen Verfahrens eine Anrechnung a</w:t>
      </w:r>
      <w:r w:rsidR="00D00142" w:rsidRPr="00501853">
        <w:rPr>
          <w:rFonts w:hAnsi="Arial" w:cs="Arial"/>
        </w:rPr>
        <w:t>uf</w:t>
      </w:r>
      <w:r w:rsidR="00322514" w:rsidRPr="00501853">
        <w:rPr>
          <w:rFonts w:hAnsi="Arial" w:cs="Arial"/>
        </w:rPr>
        <w:t xml:space="preserve"> den Kontostand erfolgt ist (I</w:t>
      </w:r>
      <w:r w:rsidR="00D00142" w:rsidRPr="00501853">
        <w:rPr>
          <w:rFonts w:hAnsi="Arial" w:cs="Arial"/>
        </w:rPr>
        <w:t>. 3. b)</w:t>
      </w:r>
      <w:r w:rsidRPr="00501853">
        <w:rPr>
          <w:rFonts w:hAnsi="Arial" w:cs="Arial"/>
        </w:rPr>
        <w:t>)</w:t>
      </w:r>
    </w:p>
    <w:p w14:paraId="26239C85" w14:textId="77777777" w:rsidR="000E0168" w:rsidRPr="00501853" w:rsidRDefault="000E0168" w:rsidP="000E0168">
      <w:pPr>
        <w:tabs>
          <w:tab w:val="left" w:pos="1440"/>
          <w:tab w:val="left" w:pos="1560"/>
        </w:tabs>
        <w:spacing w:after="0" w:line="360" w:lineRule="auto"/>
        <w:rPr>
          <w:rFonts w:hAnsi="Arial" w:cs="Arial"/>
        </w:rPr>
      </w:pPr>
    </w:p>
    <w:p w14:paraId="3F384F97" w14:textId="01D838D9" w:rsidR="00C16094" w:rsidRPr="003E327D" w:rsidRDefault="000E0168" w:rsidP="003E327D">
      <w:pPr>
        <w:pStyle w:val="Listenabsatz"/>
        <w:numPr>
          <w:ilvl w:val="0"/>
          <w:numId w:val="31"/>
        </w:numPr>
        <w:tabs>
          <w:tab w:val="left" w:pos="1440"/>
          <w:tab w:val="left" w:pos="1560"/>
        </w:tabs>
        <w:spacing w:after="0" w:line="360" w:lineRule="auto"/>
        <w:ind w:left="284"/>
        <w:rPr>
          <w:rFonts w:hAnsi="Arial" w:cs="Arial"/>
        </w:rPr>
      </w:pPr>
      <w:r w:rsidRPr="003E327D">
        <w:rPr>
          <w:rFonts w:hAnsi="Arial" w:cs="Arial"/>
        </w:rPr>
        <w:t>Abgabe an und von Kammern, die nicht am Turnus teilnehmen</w:t>
      </w:r>
    </w:p>
    <w:p w14:paraId="6E523350" w14:textId="3FC0DA26" w:rsidR="000E0168" w:rsidRPr="00501853" w:rsidRDefault="000E0168" w:rsidP="000E0168">
      <w:pPr>
        <w:tabs>
          <w:tab w:val="left" w:pos="1440"/>
          <w:tab w:val="left" w:pos="1560"/>
        </w:tabs>
        <w:spacing w:after="0" w:line="360" w:lineRule="auto"/>
        <w:rPr>
          <w:rFonts w:hAnsi="Arial" w:cs="Arial"/>
        </w:rPr>
      </w:pPr>
    </w:p>
    <w:p w14:paraId="62876DA2" w14:textId="58DFDC0B" w:rsidR="000E0168" w:rsidRPr="00501853" w:rsidRDefault="000E0168" w:rsidP="003841AE">
      <w:pPr>
        <w:tabs>
          <w:tab w:val="left" w:pos="1440"/>
          <w:tab w:val="left" w:pos="1560"/>
        </w:tabs>
        <w:spacing w:after="0" w:line="360" w:lineRule="auto"/>
        <w:jc w:val="both"/>
        <w:rPr>
          <w:rFonts w:hAnsi="Arial" w:cs="Arial"/>
        </w:rPr>
      </w:pPr>
      <w:r w:rsidRPr="00501853">
        <w:rPr>
          <w:rFonts w:hAnsi="Arial" w:cs="Arial"/>
        </w:rPr>
        <w:t>Für die Abgabe eines Verfahrens von einer Kammer, die nicht am Turnus teilnimmt, an eine Kammer, die am Turnus teilnimmt und von einer Kammer, die am Turnus teilnimmt, an eine Kammer, die nicht am Turnus teilnimmt, gelten die Regelungen gemäß 2. d) hh)</w:t>
      </w:r>
      <w:r w:rsidR="002A4B4C" w:rsidRPr="00501853">
        <w:rPr>
          <w:rFonts w:hAnsi="Arial" w:cs="Arial"/>
        </w:rPr>
        <w:t xml:space="preserve"> </w:t>
      </w:r>
      <w:r w:rsidR="004D2476">
        <w:rPr>
          <w:rFonts w:hAnsi="Arial" w:cs="Arial"/>
        </w:rPr>
        <w:t>–</w:t>
      </w:r>
      <w:r w:rsidR="002A4B4C" w:rsidRPr="00501853">
        <w:rPr>
          <w:rFonts w:hAnsi="Arial" w:cs="Arial"/>
        </w:rPr>
        <w:t xml:space="preserve"> </w:t>
      </w:r>
      <w:r w:rsidRPr="00501853">
        <w:rPr>
          <w:rFonts w:hAnsi="Arial" w:cs="Arial"/>
        </w:rPr>
        <w:t>kk) entsprechend, wobei im ersten Fall bei der übernehmenden Kammer lediglich ein Bonus zu berücksichtigen ist, im zweiten Fall bei der abgebenden Kammer lediglich ein Malus.</w:t>
      </w:r>
    </w:p>
    <w:p w14:paraId="0085DD83" w14:textId="77777777" w:rsidR="00D00142" w:rsidRPr="00501853" w:rsidRDefault="00D00142" w:rsidP="00D00142">
      <w:pPr>
        <w:pStyle w:val="Listenabsatz"/>
        <w:tabs>
          <w:tab w:val="left" w:pos="1440"/>
          <w:tab w:val="left" w:pos="1560"/>
        </w:tabs>
        <w:spacing w:after="0" w:line="360" w:lineRule="auto"/>
        <w:rPr>
          <w:rFonts w:hAnsi="Arial" w:cs="Arial"/>
        </w:rPr>
      </w:pPr>
    </w:p>
    <w:p w14:paraId="2A8F8F28" w14:textId="5CC40C50" w:rsidR="00D00142" w:rsidRPr="003E327D" w:rsidRDefault="00C16094" w:rsidP="003E327D">
      <w:pPr>
        <w:pStyle w:val="Listenabsatz"/>
        <w:numPr>
          <w:ilvl w:val="0"/>
          <w:numId w:val="31"/>
        </w:numPr>
        <w:tabs>
          <w:tab w:val="left" w:pos="1440"/>
          <w:tab w:val="left" w:pos="1560"/>
        </w:tabs>
        <w:spacing w:after="0" w:line="360" w:lineRule="auto"/>
        <w:ind w:left="284" w:hanging="284"/>
        <w:rPr>
          <w:rFonts w:hAnsi="Arial" w:cs="Arial"/>
        </w:rPr>
      </w:pPr>
      <w:r w:rsidRPr="003E327D">
        <w:rPr>
          <w:rFonts w:hAnsi="Arial" w:cs="Arial"/>
        </w:rPr>
        <w:t>Fortdauernde Zuständigkeit und Übergangsregelung</w:t>
      </w:r>
    </w:p>
    <w:p w14:paraId="6073BD95" w14:textId="77777777" w:rsidR="00C16094" w:rsidRPr="00501853" w:rsidRDefault="00C16094" w:rsidP="00C16094">
      <w:pPr>
        <w:tabs>
          <w:tab w:val="left" w:pos="1440"/>
          <w:tab w:val="left" w:pos="1560"/>
        </w:tabs>
        <w:spacing w:after="0" w:line="360" w:lineRule="auto"/>
        <w:rPr>
          <w:rFonts w:hAnsi="Arial" w:cs="Arial"/>
        </w:rPr>
      </w:pPr>
    </w:p>
    <w:p w14:paraId="533CF07B" w14:textId="52F3A48B" w:rsidR="00D753EB" w:rsidRPr="00501853" w:rsidRDefault="00D753EB" w:rsidP="003841AE">
      <w:pPr>
        <w:pStyle w:val="Listenabsatz"/>
        <w:tabs>
          <w:tab w:val="left" w:pos="1440"/>
          <w:tab w:val="left" w:pos="1560"/>
        </w:tabs>
        <w:spacing w:after="0" w:line="360" w:lineRule="auto"/>
        <w:ind w:left="0"/>
        <w:jc w:val="both"/>
        <w:rPr>
          <w:rFonts w:hAnsi="Arial" w:cs="Arial"/>
        </w:rPr>
      </w:pPr>
      <w:r w:rsidRPr="00501853">
        <w:rPr>
          <w:rFonts w:hAnsi="Arial" w:cs="Arial"/>
        </w:rPr>
        <w:t>Die Zuständigkeit einer Kammer dauert für alle Verfahren a</w:t>
      </w:r>
      <w:r w:rsidR="006824CD" w:rsidRPr="00501853">
        <w:rPr>
          <w:rFonts w:hAnsi="Arial" w:cs="Arial"/>
        </w:rPr>
        <w:t xml:space="preserve">n, die bis zum </w:t>
      </w:r>
      <w:r w:rsidR="00CB5B6A">
        <w:rPr>
          <w:rFonts w:hAnsi="Arial" w:cs="Arial"/>
        </w:rPr>
        <w:t xml:space="preserve">31.12.2020 </w:t>
      </w:r>
      <w:r w:rsidRPr="00501853">
        <w:rPr>
          <w:rFonts w:hAnsi="Arial" w:cs="Arial"/>
        </w:rPr>
        <w:t>bei ihr eingegangen sind. Satz 1 gilt auch für ruhende Verfahren, die nach diesem Zeitpunkt wieder aufgerufen werden, und soweit sich aus einer entsprechenden Anwendung von C. I</w:t>
      </w:r>
      <w:r w:rsidR="00425484" w:rsidRPr="00501853">
        <w:rPr>
          <w:rFonts w:hAnsi="Arial" w:cs="Arial"/>
        </w:rPr>
        <w:t xml:space="preserve">. 2. </w:t>
      </w:r>
      <w:r w:rsidRPr="00501853">
        <w:rPr>
          <w:rFonts w:hAnsi="Arial" w:cs="Arial"/>
        </w:rPr>
        <w:t>nichts anderes ergibt.</w:t>
      </w:r>
    </w:p>
    <w:p w14:paraId="63E27DB1" w14:textId="77777777" w:rsidR="00C16094" w:rsidRPr="00501853" w:rsidRDefault="00C16094" w:rsidP="000E0168">
      <w:pPr>
        <w:pStyle w:val="Listenabsatz"/>
        <w:tabs>
          <w:tab w:val="left" w:pos="1440"/>
          <w:tab w:val="left" w:pos="1560"/>
        </w:tabs>
        <w:spacing w:after="0" w:line="360" w:lineRule="auto"/>
        <w:ind w:left="357"/>
        <w:rPr>
          <w:rFonts w:hAnsi="Arial" w:cs="Arial"/>
        </w:rPr>
      </w:pPr>
    </w:p>
    <w:p w14:paraId="02FCD56F" w14:textId="77777777" w:rsidR="008638E0" w:rsidRPr="00501853" w:rsidRDefault="008638E0" w:rsidP="008638E0">
      <w:pPr>
        <w:spacing w:after="0" w:line="360" w:lineRule="auto"/>
        <w:ind w:left="1440"/>
        <w:rPr>
          <w:rFonts w:hAnsi="Arial" w:cs="Arial"/>
        </w:rPr>
      </w:pPr>
    </w:p>
    <w:p w14:paraId="3894A68B" w14:textId="77777777" w:rsidR="008638E0" w:rsidRPr="00501853" w:rsidRDefault="00EC12BE" w:rsidP="008638E0">
      <w:pPr>
        <w:tabs>
          <w:tab w:val="left" w:pos="1068"/>
          <w:tab w:val="left" w:pos="1440"/>
        </w:tabs>
        <w:spacing w:after="0" w:line="360" w:lineRule="auto"/>
        <w:rPr>
          <w:rFonts w:hAnsi="Arial" w:cs="Arial"/>
        </w:rPr>
      </w:pPr>
      <w:r w:rsidRPr="00501853">
        <w:rPr>
          <w:rFonts w:hAnsi="Arial" w:cs="Arial"/>
        </w:rPr>
        <w:t>II.</w:t>
      </w:r>
      <w:r w:rsidR="008638E0" w:rsidRPr="00501853">
        <w:rPr>
          <w:rFonts w:hAnsi="Arial" w:cs="Arial"/>
        </w:rPr>
        <w:t xml:space="preserve"> Zur Verteilung der Geschäfte unter den </w:t>
      </w:r>
      <w:r w:rsidR="008638E0" w:rsidRPr="00501853">
        <w:rPr>
          <w:rFonts w:hAnsi="Arial" w:cs="Arial"/>
          <w:u w:val="single"/>
        </w:rPr>
        <w:t>Strafkammern</w:t>
      </w:r>
    </w:p>
    <w:p w14:paraId="39C5E436" w14:textId="77777777" w:rsidR="008638E0" w:rsidRPr="00501853" w:rsidRDefault="008638E0" w:rsidP="008638E0">
      <w:pPr>
        <w:spacing w:after="0" w:line="360" w:lineRule="auto"/>
        <w:rPr>
          <w:rFonts w:hAnsi="Arial" w:cs="Arial"/>
        </w:rPr>
      </w:pPr>
    </w:p>
    <w:p w14:paraId="1E9E71E7" w14:textId="68DAB06F" w:rsidR="00B153C4" w:rsidRPr="00501853" w:rsidRDefault="008638E0" w:rsidP="003841AE">
      <w:pPr>
        <w:pStyle w:val="Listenabsatz"/>
        <w:numPr>
          <w:ilvl w:val="0"/>
          <w:numId w:val="20"/>
        </w:numPr>
        <w:tabs>
          <w:tab w:val="left" w:pos="1428"/>
        </w:tabs>
        <w:spacing w:after="0" w:line="360" w:lineRule="auto"/>
        <w:ind w:left="426"/>
        <w:jc w:val="both"/>
        <w:rPr>
          <w:rFonts w:hAnsi="Arial" w:cs="Arial"/>
        </w:rPr>
      </w:pPr>
      <w:r w:rsidRPr="00501853">
        <w:rPr>
          <w:rFonts w:hAnsi="Arial" w:cs="Arial"/>
        </w:rPr>
        <w:t>Die einzelnen Strafkammern sind auch jeweils Kammern für Bußgel</w:t>
      </w:r>
      <w:r w:rsidR="00B153C4" w:rsidRPr="00501853">
        <w:rPr>
          <w:rFonts w:hAnsi="Arial" w:cs="Arial"/>
        </w:rPr>
        <w:t>dsachen i.S.d. § 46 Abs. 7 OWiG;</w:t>
      </w:r>
    </w:p>
    <w:p w14:paraId="3F847493" w14:textId="77777777" w:rsidR="00B153C4" w:rsidRPr="00501853" w:rsidRDefault="008638E0" w:rsidP="003841AE">
      <w:pPr>
        <w:pStyle w:val="Listenabsatz"/>
        <w:numPr>
          <w:ilvl w:val="0"/>
          <w:numId w:val="20"/>
        </w:numPr>
        <w:tabs>
          <w:tab w:val="left" w:pos="1428"/>
        </w:tabs>
        <w:spacing w:after="0" w:line="360" w:lineRule="auto"/>
        <w:ind w:left="426"/>
        <w:jc w:val="both"/>
        <w:rPr>
          <w:rFonts w:hAnsi="Arial" w:cs="Arial"/>
        </w:rPr>
      </w:pPr>
      <w:r w:rsidRPr="00501853">
        <w:rPr>
          <w:rFonts w:hAnsi="Arial" w:cs="Arial"/>
        </w:rPr>
        <w:t xml:space="preserve">die den einzelnen Strafkammern zugewiesene Auffangzuständigkeit </w:t>
      </w:r>
      <w:r w:rsidRPr="00501853">
        <w:rPr>
          <w:rFonts w:hAnsi="Arial" w:cs="Arial"/>
        </w:rPr>
        <w:br/>
        <w:t>(§ 354 Abs. 2 StPO) erstreckt sich auch auf die Fälle der Eröffnung vor einer anderen Kammer gem. § 210 Abs. 3 StPO, sofern in der Beschwerdeentscheidung keine andere Bestimmung getroffen worden ist;</w:t>
      </w:r>
    </w:p>
    <w:p w14:paraId="4FCAE61C" w14:textId="762F1460" w:rsidR="00AC487E" w:rsidRPr="00501853" w:rsidRDefault="008638E0" w:rsidP="003841AE">
      <w:pPr>
        <w:pStyle w:val="Listenabsatz"/>
        <w:numPr>
          <w:ilvl w:val="0"/>
          <w:numId w:val="20"/>
        </w:numPr>
        <w:tabs>
          <w:tab w:val="left" w:pos="1428"/>
        </w:tabs>
        <w:spacing w:after="0" w:line="360" w:lineRule="auto"/>
        <w:ind w:left="426"/>
        <w:jc w:val="both"/>
        <w:rPr>
          <w:rFonts w:hAnsi="Arial" w:cs="Arial"/>
        </w:rPr>
      </w:pPr>
      <w:r w:rsidRPr="00501853">
        <w:rPr>
          <w:rFonts w:hAnsi="Arial" w:cs="Arial"/>
        </w:rPr>
        <w:t>alle etwa nicht geregelten Fälle entscheidet die 2. Strafkammer, soweit gesetzlich die Entscheidung des Vorsitzenden vorgeschrieben ist, deren Vorsitzender</w:t>
      </w:r>
      <w:r w:rsidR="00816C4C" w:rsidRPr="00501853">
        <w:rPr>
          <w:rFonts w:hAnsi="Arial" w:cs="Arial"/>
        </w:rPr>
        <w:t>.</w:t>
      </w:r>
      <w:r w:rsidRPr="00501853">
        <w:rPr>
          <w:rFonts w:hAnsi="Arial" w:cs="Arial"/>
        </w:rPr>
        <w:br/>
      </w:r>
    </w:p>
    <w:p w14:paraId="5638AACF" w14:textId="77777777" w:rsidR="008638E0" w:rsidRPr="00501853" w:rsidRDefault="008638E0" w:rsidP="008638E0">
      <w:pPr>
        <w:spacing w:after="0" w:line="360" w:lineRule="auto"/>
        <w:rPr>
          <w:rFonts w:hAnsi="Arial" w:cs="Arial"/>
        </w:rPr>
      </w:pPr>
    </w:p>
    <w:p w14:paraId="56FDB797" w14:textId="77777777" w:rsidR="008638E0" w:rsidRPr="00501853" w:rsidRDefault="00B153C4" w:rsidP="008638E0">
      <w:pPr>
        <w:tabs>
          <w:tab w:val="left" w:pos="1068"/>
        </w:tabs>
        <w:spacing w:after="0" w:line="360" w:lineRule="auto"/>
        <w:rPr>
          <w:rFonts w:hAnsi="Arial" w:cs="Arial"/>
        </w:rPr>
      </w:pPr>
      <w:r w:rsidRPr="00501853">
        <w:rPr>
          <w:rFonts w:hAnsi="Arial" w:cs="Arial"/>
        </w:rPr>
        <w:t>III</w:t>
      </w:r>
      <w:r w:rsidR="008638E0" w:rsidRPr="00501853">
        <w:rPr>
          <w:rFonts w:hAnsi="Arial" w:cs="Arial"/>
        </w:rPr>
        <w:t>. Allgemeine Vertretungsregelung und Regelung im Falle der Zugleichbesetzung</w:t>
      </w:r>
    </w:p>
    <w:p w14:paraId="5E790760" w14:textId="77777777" w:rsidR="008638E0" w:rsidRPr="00501853" w:rsidRDefault="008638E0" w:rsidP="003841AE">
      <w:pPr>
        <w:spacing w:after="0" w:line="360" w:lineRule="auto"/>
        <w:jc w:val="both"/>
        <w:rPr>
          <w:rFonts w:hAnsi="Arial" w:cs="Arial"/>
        </w:rPr>
      </w:pPr>
    </w:p>
    <w:p w14:paraId="641CE0D0" w14:textId="46B4E88D" w:rsidR="008638E0" w:rsidRPr="00501853" w:rsidRDefault="008638E0" w:rsidP="003841AE">
      <w:pPr>
        <w:spacing w:after="0" w:line="360" w:lineRule="auto"/>
        <w:jc w:val="both"/>
        <w:rPr>
          <w:rFonts w:hAnsi="Arial" w:cs="Arial"/>
        </w:rPr>
      </w:pPr>
      <w:r w:rsidRPr="00501853">
        <w:rPr>
          <w:rFonts w:hAnsi="Arial" w:cs="Arial"/>
        </w:rPr>
        <w:t>Ein verhinderter Richter wird in erster Linie durch ein Mitglied derselben Kammer vertreten. Soweit dies nicht möglich ist, sind die im Geschäftsverteilungsplan vorgesehenen Vertreter und darüber hinaus alle übrigen Richter des Landgerichts zur Mitwirkung berufen, beginnend mit dem Dienstjüngsten. Würde dadurch eine Besetzung der Kammer mit insgesamt zwei Richtern auf Probe, Richtern kraft Auftrags oder abgeordneten Richtern eintreten, tritt anstelle des zuletzt zur Vertretung berufenen Richters der nächstberufene Richter im Richte</w:t>
      </w:r>
      <w:r w:rsidR="003841AE">
        <w:rPr>
          <w:rFonts w:hAnsi="Arial" w:cs="Arial"/>
        </w:rPr>
        <w:t>rverhältnis auf Lebenszeit ein.</w:t>
      </w:r>
    </w:p>
    <w:p w14:paraId="42E97DD4" w14:textId="77777777" w:rsidR="008638E0" w:rsidRPr="00501853" w:rsidRDefault="008638E0" w:rsidP="003841AE">
      <w:pPr>
        <w:spacing w:after="0" w:line="360" w:lineRule="auto"/>
        <w:jc w:val="both"/>
        <w:rPr>
          <w:rFonts w:hAnsi="Arial" w:cs="Arial"/>
        </w:rPr>
      </w:pPr>
    </w:p>
    <w:p w14:paraId="128D07EF" w14:textId="77777777" w:rsidR="008638E0" w:rsidRPr="00501853" w:rsidRDefault="008638E0" w:rsidP="003841AE">
      <w:pPr>
        <w:spacing w:after="0" w:line="360" w:lineRule="auto"/>
        <w:jc w:val="both"/>
        <w:rPr>
          <w:rFonts w:hAnsi="Arial" w:cs="Arial"/>
        </w:rPr>
      </w:pPr>
      <w:r w:rsidRPr="00501853">
        <w:rPr>
          <w:rFonts w:hAnsi="Arial" w:cs="Arial"/>
        </w:rPr>
        <w:t>In den Fällen der Zugleichbesetzung geht der Dienst in der Strafkammer einer anderen Tätigkeit vor.</w:t>
      </w:r>
    </w:p>
    <w:p w14:paraId="47760E1A" w14:textId="77777777" w:rsidR="008638E0" w:rsidRPr="00501853" w:rsidRDefault="008638E0" w:rsidP="003841AE">
      <w:pPr>
        <w:spacing w:after="0" w:line="360" w:lineRule="auto"/>
        <w:jc w:val="both"/>
        <w:rPr>
          <w:rFonts w:hAnsi="Arial" w:cs="Arial"/>
        </w:rPr>
      </w:pPr>
      <w:r w:rsidRPr="00501853">
        <w:rPr>
          <w:rFonts w:hAnsi="Arial" w:cs="Arial"/>
        </w:rPr>
        <w:lastRenderedPageBreak/>
        <w:t>Gehört ein Richter nach diesem Geschäftsverteilungsplan mehreren Strafkammern oder Zivilkammern an und wird er infolgedessen gleichzeitig durch mehrere Strafkammern/Zivilkammern in Anspruch genommen, gilt folgende Reihenfolge, wobei die voranstehende Kammer jeweils allen nachfolgenden Kammern vorgeht:</w:t>
      </w:r>
    </w:p>
    <w:p w14:paraId="1707D0B7" w14:textId="77777777" w:rsidR="008638E0" w:rsidRPr="00501853" w:rsidRDefault="008638E0" w:rsidP="003841AE">
      <w:pPr>
        <w:spacing w:after="0" w:line="360" w:lineRule="auto"/>
        <w:jc w:val="both"/>
        <w:rPr>
          <w:rFonts w:hAnsi="Arial" w:cs="Arial"/>
        </w:rPr>
      </w:pPr>
    </w:p>
    <w:p w14:paraId="21DECB15" w14:textId="679F2695" w:rsidR="008638E0" w:rsidRPr="00501853" w:rsidRDefault="008638E0" w:rsidP="008638E0">
      <w:pPr>
        <w:tabs>
          <w:tab w:val="left" w:pos="2829"/>
        </w:tabs>
        <w:spacing w:after="0" w:line="360" w:lineRule="auto"/>
        <w:rPr>
          <w:rFonts w:hAnsi="Arial" w:cs="Arial"/>
        </w:rPr>
      </w:pPr>
      <w:r w:rsidRPr="00501853">
        <w:rPr>
          <w:rFonts w:hAnsi="Arial" w:cs="Arial"/>
        </w:rPr>
        <w:t>Strafkammer</w:t>
      </w:r>
    </w:p>
    <w:p w14:paraId="7B21ACDB" w14:textId="77777777" w:rsidR="008638E0" w:rsidRPr="00501853" w:rsidRDefault="008638E0" w:rsidP="0017318D">
      <w:pPr>
        <w:spacing w:after="0" w:line="360" w:lineRule="auto"/>
        <w:ind w:left="567" w:firstLine="339"/>
        <w:rPr>
          <w:rFonts w:hAnsi="Arial" w:cs="Arial"/>
        </w:rPr>
      </w:pPr>
      <w:r w:rsidRPr="00501853">
        <w:rPr>
          <w:rFonts w:hAnsi="Arial" w:cs="Arial"/>
        </w:rPr>
        <w:t>1.</w:t>
      </w:r>
      <w:r w:rsidRPr="00501853">
        <w:rPr>
          <w:rFonts w:hAnsi="Arial" w:cs="Arial"/>
        </w:rPr>
        <w:tab/>
        <w:t>Strafkammer</w:t>
      </w:r>
    </w:p>
    <w:p w14:paraId="55F151A8" w14:textId="77777777" w:rsidR="008638E0" w:rsidRPr="00501853" w:rsidRDefault="008638E0" w:rsidP="0017318D">
      <w:pPr>
        <w:spacing w:after="0" w:line="360" w:lineRule="auto"/>
        <w:ind w:left="567" w:firstLine="339"/>
        <w:rPr>
          <w:rFonts w:hAnsi="Arial" w:cs="Arial"/>
        </w:rPr>
      </w:pPr>
      <w:r w:rsidRPr="00501853">
        <w:rPr>
          <w:rFonts w:hAnsi="Arial" w:cs="Arial"/>
        </w:rPr>
        <w:t>2.</w:t>
      </w:r>
      <w:r w:rsidRPr="00501853">
        <w:rPr>
          <w:rFonts w:hAnsi="Arial" w:cs="Arial"/>
        </w:rPr>
        <w:tab/>
        <w:t>Strafkammer</w:t>
      </w:r>
    </w:p>
    <w:p w14:paraId="25D67CDD" w14:textId="77777777" w:rsidR="008638E0" w:rsidRPr="00501853" w:rsidRDefault="008638E0" w:rsidP="0017318D">
      <w:pPr>
        <w:spacing w:after="0" w:line="360" w:lineRule="auto"/>
        <w:ind w:left="567" w:firstLine="339"/>
        <w:rPr>
          <w:rFonts w:hAnsi="Arial" w:cs="Arial"/>
        </w:rPr>
      </w:pPr>
      <w:r w:rsidRPr="00501853">
        <w:rPr>
          <w:rFonts w:hAnsi="Arial" w:cs="Arial"/>
        </w:rPr>
        <w:t>6.</w:t>
      </w:r>
      <w:r w:rsidRPr="00501853">
        <w:rPr>
          <w:rFonts w:hAnsi="Arial" w:cs="Arial"/>
        </w:rPr>
        <w:tab/>
        <w:t>Strafkammer</w:t>
      </w:r>
    </w:p>
    <w:p w14:paraId="3080F42A" w14:textId="77777777" w:rsidR="008638E0" w:rsidRPr="00501853" w:rsidRDefault="008638E0" w:rsidP="0017318D">
      <w:pPr>
        <w:spacing w:after="0" w:line="360" w:lineRule="auto"/>
        <w:ind w:left="567" w:firstLine="339"/>
        <w:rPr>
          <w:rFonts w:hAnsi="Arial" w:cs="Arial"/>
        </w:rPr>
      </w:pPr>
      <w:r w:rsidRPr="00501853">
        <w:rPr>
          <w:rFonts w:hAnsi="Arial" w:cs="Arial"/>
        </w:rPr>
        <w:t xml:space="preserve">4. </w:t>
      </w:r>
      <w:r w:rsidRPr="00501853">
        <w:rPr>
          <w:rFonts w:hAnsi="Arial" w:cs="Arial"/>
        </w:rPr>
        <w:tab/>
        <w:t>Strafkammer</w:t>
      </w:r>
    </w:p>
    <w:p w14:paraId="5E23CCD7" w14:textId="77777777" w:rsidR="008638E0" w:rsidRPr="00501853" w:rsidRDefault="008638E0" w:rsidP="0017318D">
      <w:pPr>
        <w:spacing w:after="0" w:line="360" w:lineRule="auto"/>
        <w:ind w:left="567" w:firstLine="339"/>
        <w:rPr>
          <w:rFonts w:hAnsi="Arial" w:cs="Arial"/>
        </w:rPr>
      </w:pPr>
      <w:r w:rsidRPr="00501853">
        <w:rPr>
          <w:rFonts w:hAnsi="Arial" w:cs="Arial"/>
        </w:rPr>
        <w:t>5.</w:t>
      </w:r>
      <w:r w:rsidRPr="00501853">
        <w:rPr>
          <w:rFonts w:hAnsi="Arial" w:cs="Arial"/>
        </w:rPr>
        <w:tab/>
        <w:t>Strafkammer</w:t>
      </w:r>
    </w:p>
    <w:p w14:paraId="1E764F4A" w14:textId="77777777" w:rsidR="008638E0" w:rsidRPr="00501853" w:rsidRDefault="008638E0" w:rsidP="0017318D">
      <w:pPr>
        <w:spacing w:after="0" w:line="360" w:lineRule="auto"/>
        <w:ind w:left="567" w:firstLine="339"/>
        <w:rPr>
          <w:rFonts w:hAnsi="Arial" w:cs="Arial"/>
        </w:rPr>
      </w:pPr>
      <w:r w:rsidRPr="00501853">
        <w:rPr>
          <w:rFonts w:hAnsi="Arial" w:cs="Arial"/>
        </w:rPr>
        <w:t>3.</w:t>
      </w:r>
      <w:r w:rsidRPr="00501853">
        <w:rPr>
          <w:rFonts w:hAnsi="Arial" w:cs="Arial"/>
        </w:rPr>
        <w:tab/>
        <w:t>Strafkammer</w:t>
      </w:r>
    </w:p>
    <w:p w14:paraId="3BCC9509" w14:textId="77777777" w:rsidR="008638E0" w:rsidRPr="00501853" w:rsidRDefault="008638E0" w:rsidP="0017318D">
      <w:pPr>
        <w:spacing w:after="0" w:line="360" w:lineRule="auto"/>
        <w:ind w:left="567" w:firstLine="339"/>
        <w:rPr>
          <w:rFonts w:hAnsi="Arial" w:cs="Arial"/>
        </w:rPr>
      </w:pPr>
      <w:r w:rsidRPr="00501853">
        <w:rPr>
          <w:rFonts w:hAnsi="Arial" w:cs="Arial"/>
        </w:rPr>
        <w:t>7.</w:t>
      </w:r>
      <w:r w:rsidRPr="00501853">
        <w:rPr>
          <w:rFonts w:hAnsi="Arial" w:cs="Arial"/>
        </w:rPr>
        <w:tab/>
        <w:t>Strafkammer</w:t>
      </w:r>
    </w:p>
    <w:p w14:paraId="327E5B3A" w14:textId="77777777" w:rsidR="008638E0" w:rsidRPr="00501853" w:rsidRDefault="008638E0" w:rsidP="0017318D">
      <w:pPr>
        <w:spacing w:after="0" w:line="360" w:lineRule="auto"/>
        <w:ind w:left="567" w:firstLine="339"/>
        <w:rPr>
          <w:rFonts w:hAnsi="Arial" w:cs="Arial"/>
        </w:rPr>
      </w:pPr>
      <w:r w:rsidRPr="00501853">
        <w:rPr>
          <w:rFonts w:hAnsi="Arial" w:cs="Arial"/>
        </w:rPr>
        <w:t>1.</w:t>
      </w:r>
      <w:r w:rsidRPr="00501853">
        <w:rPr>
          <w:rFonts w:hAnsi="Arial" w:cs="Arial"/>
        </w:rPr>
        <w:tab/>
        <w:t>Zivilkammer</w:t>
      </w:r>
    </w:p>
    <w:p w14:paraId="347E9B8F" w14:textId="77777777" w:rsidR="008638E0" w:rsidRPr="00501853" w:rsidRDefault="008638E0" w:rsidP="0017318D">
      <w:pPr>
        <w:spacing w:after="0" w:line="360" w:lineRule="auto"/>
        <w:ind w:left="567" w:firstLine="339"/>
        <w:rPr>
          <w:rFonts w:hAnsi="Arial" w:cs="Arial"/>
        </w:rPr>
      </w:pPr>
      <w:r w:rsidRPr="00501853">
        <w:rPr>
          <w:rFonts w:hAnsi="Arial" w:cs="Arial"/>
        </w:rPr>
        <w:t>2.</w:t>
      </w:r>
      <w:r w:rsidRPr="00501853">
        <w:rPr>
          <w:rFonts w:hAnsi="Arial" w:cs="Arial"/>
        </w:rPr>
        <w:tab/>
        <w:t>Zivilkammer</w:t>
      </w:r>
    </w:p>
    <w:p w14:paraId="78228E78" w14:textId="77777777" w:rsidR="008638E0" w:rsidRPr="00501853" w:rsidRDefault="008638E0" w:rsidP="0017318D">
      <w:pPr>
        <w:spacing w:after="0" w:line="360" w:lineRule="auto"/>
        <w:ind w:left="567" w:firstLine="339"/>
        <w:rPr>
          <w:rFonts w:hAnsi="Arial" w:cs="Arial"/>
        </w:rPr>
      </w:pPr>
      <w:r w:rsidRPr="00501853">
        <w:rPr>
          <w:rFonts w:hAnsi="Arial" w:cs="Arial"/>
        </w:rPr>
        <w:t>3.</w:t>
      </w:r>
      <w:r w:rsidRPr="00501853">
        <w:rPr>
          <w:rFonts w:hAnsi="Arial" w:cs="Arial"/>
        </w:rPr>
        <w:tab/>
        <w:t>Zivilkammer</w:t>
      </w:r>
    </w:p>
    <w:p w14:paraId="60C08368" w14:textId="77777777" w:rsidR="008638E0" w:rsidRPr="00501853" w:rsidRDefault="008638E0" w:rsidP="0017318D">
      <w:pPr>
        <w:spacing w:after="0" w:line="360" w:lineRule="auto"/>
        <w:ind w:left="567" w:firstLine="339"/>
        <w:rPr>
          <w:rFonts w:hAnsi="Arial" w:cs="Arial"/>
        </w:rPr>
      </w:pPr>
      <w:r w:rsidRPr="00501853">
        <w:rPr>
          <w:rFonts w:hAnsi="Arial" w:cs="Arial"/>
        </w:rPr>
        <w:t>4.</w:t>
      </w:r>
      <w:r w:rsidRPr="00501853">
        <w:rPr>
          <w:rFonts w:hAnsi="Arial" w:cs="Arial"/>
        </w:rPr>
        <w:tab/>
        <w:t>Zivilkammer</w:t>
      </w:r>
    </w:p>
    <w:p w14:paraId="3173697C" w14:textId="3391D902" w:rsidR="003469D7" w:rsidRPr="00501853" w:rsidRDefault="008638E0" w:rsidP="003469D7">
      <w:pPr>
        <w:spacing w:after="0" w:line="360" w:lineRule="auto"/>
        <w:ind w:left="567" w:firstLine="339"/>
        <w:rPr>
          <w:rFonts w:hAnsi="Arial" w:cs="Arial"/>
        </w:rPr>
      </w:pPr>
      <w:r w:rsidRPr="00501853">
        <w:rPr>
          <w:rFonts w:hAnsi="Arial" w:cs="Arial"/>
        </w:rPr>
        <w:t>5.</w:t>
      </w:r>
      <w:r w:rsidRPr="00501853">
        <w:rPr>
          <w:rFonts w:hAnsi="Arial" w:cs="Arial"/>
        </w:rPr>
        <w:tab/>
        <w:t xml:space="preserve">Zivilkammer </w:t>
      </w:r>
      <w:r w:rsidR="003469D7">
        <w:rPr>
          <w:rFonts w:hAnsi="Arial" w:cs="Arial"/>
        </w:rPr>
        <w:t>–</w:t>
      </w:r>
      <w:r w:rsidRPr="00501853">
        <w:rPr>
          <w:rFonts w:hAnsi="Arial" w:cs="Arial"/>
        </w:rPr>
        <w:t xml:space="preserve"> Kammer für Handelssachen </w:t>
      </w:r>
      <w:r w:rsidR="003469D7">
        <w:rPr>
          <w:rFonts w:hAnsi="Arial" w:cs="Arial"/>
        </w:rPr>
        <w:t>–</w:t>
      </w:r>
    </w:p>
    <w:p w14:paraId="071216EA" w14:textId="77777777" w:rsidR="008638E0" w:rsidRPr="00501853" w:rsidRDefault="008638E0" w:rsidP="008638E0">
      <w:pPr>
        <w:spacing w:after="0" w:line="360" w:lineRule="auto"/>
        <w:rPr>
          <w:rFonts w:hAnsi="Arial" w:cs="Arial"/>
        </w:rPr>
      </w:pPr>
    </w:p>
    <w:p w14:paraId="5C05B78B" w14:textId="77777777" w:rsidR="008638E0" w:rsidRPr="00501853" w:rsidRDefault="008638E0" w:rsidP="0017318D">
      <w:pPr>
        <w:spacing w:after="0" w:line="360" w:lineRule="auto"/>
        <w:jc w:val="both"/>
        <w:rPr>
          <w:rFonts w:hAnsi="Arial" w:cs="Arial"/>
        </w:rPr>
      </w:pPr>
      <w:r w:rsidRPr="00501853">
        <w:rPr>
          <w:rFonts w:hAnsi="Arial" w:cs="Arial"/>
        </w:rPr>
        <w:t>Im Vertretungsfall geht der Dienst in der Strafkammer einer anderen Tätigkeit ebenfalls vor, jedoch liegt hier ein Fall der Verhinderung auch bei Teilnahme an einer Sitzung/mündlichen Verhandlung oder einer Beratung mit Schöffen vor, es sei denn, es handelt sich um die Fortsetzung der Hauptverhandlung. Treffen zwei Vertretungsfälle in der Person eines Vertreters zusammen, geht der Dienst in der Strafkammer vor; unter den Strafkammern gilt die vorstehend bestimmte Reihenfolge.</w:t>
      </w:r>
    </w:p>
    <w:p w14:paraId="625F3399" w14:textId="77777777" w:rsidR="008638E0" w:rsidRPr="00501853" w:rsidRDefault="008638E0" w:rsidP="0017318D">
      <w:pPr>
        <w:spacing w:after="0" w:line="360" w:lineRule="auto"/>
        <w:jc w:val="both"/>
        <w:rPr>
          <w:rFonts w:hAnsi="Arial" w:cs="Arial"/>
        </w:rPr>
      </w:pPr>
    </w:p>
    <w:p w14:paraId="794B6831" w14:textId="60A8C772" w:rsidR="008638E0" w:rsidRPr="00501853" w:rsidRDefault="008638E0" w:rsidP="0017318D">
      <w:pPr>
        <w:spacing w:after="0" w:line="360" w:lineRule="auto"/>
        <w:jc w:val="both"/>
        <w:rPr>
          <w:rFonts w:hAnsi="Arial" w:cs="Arial"/>
        </w:rPr>
      </w:pPr>
      <w:r w:rsidRPr="00501853">
        <w:rPr>
          <w:rFonts w:hAnsi="Arial" w:cs="Arial"/>
        </w:rPr>
        <w:t>Nach der Regelung der Vertretung werden auch Ergänzungsrichter bestimmt.</w:t>
      </w:r>
    </w:p>
    <w:p w14:paraId="45F845F1" w14:textId="77777777" w:rsidR="00AC487E" w:rsidRPr="00501853" w:rsidRDefault="00AC487E" w:rsidP="0017318D">
      <w:pPr>
        <w:spacing w:after="0" w:line="360" w:lineRule="auto"/>
        <w:jc w:val="both"/>
        <w:rPr>
          <w:rFonts w:hAnsi="Arial" w:cs="Arial"/>
        </w:rPr>
      </w:pPr>
    </w:p>
    <w:p w14:paraId="5CE92A6B" w14:textId="77777777" w:rsidR="008638E0" w:rsidRPr="00501853" w:rsidRDefault="008638E0" w:rsidP="008638E0">
      <w:pPr>
        <w:spacing w:after="0" w:line="360" w:lineRule="auto"/>
        <w:rPr>
          <w:rFonts w:hAnsi="Arial" w:cs="Arial"/>
        </w:rPr>
      </w:pPr>
    </w:p>
    <w:p w14:paraId="58834F8A" w14:textId="330832C5" w:rsidR="0017318D" w:rsidRDefault="0017318D" w:rsidP="0017318D">
      <w:pPr>
        <w:spacing w:after="0" w:line="360" w:lineRule="auto"/>
        <w:ind w:left="284" w:hanging="284"/>
        <w:jc w:val="both"/>
        <w:rPr>
          <w:rFonts w:hAnsi="Arial" w:cs="Arial"/>
        </w:rPr>
      </w:pPr>
      <w:r>
        <w:rPr>
          <w:rFonts w:hAnsi="Arial" w:cs="Arial"/>
        </w:rPr>
        <w:t xml:space="preserve">IV. </w:t>
      </w:r>
      <w:r w:rsidR="008638E0" w:rsidRPr="00501853">
        <w:rPr>
          <w:rFonts w:hAnsi="Arial" w:cs="Arial"/>
        </w:rPr>
        <w:t>Soweit nach dem Geschäftsverteilungsplan die Zuständigkeit des Dienstjüngsten geregelt oder begründet wird, ist auf den Eintritt in den richterlichen Dienst (Richter auf Probe) oder die Übertragung eines vergleichbaren Amtes abzustellen.</w:t>
      </w:r>
    </w:p>
    <w:p w14:paraId="5C908E80" w14:textId="77777777" w:rsidR="006E1920" w:rsidRDefault="006E1920" w:rsidP="0017318D">
      <w:pPr>
        <w:spacing w:after="0" w:line="360" w:lineRule="auto"/>
        <w:ind w:left="284" w:hanging="284"/>
        <w:jc w:val="both"/>
        <w:rPr>
          <w:rFonts w:hAnsi="Arial" w:cs="Arial"/>
        </w:rPr>
      </w:pPr>
    </w:p>
    <w:p w14:paraId="66182554" w14:textId="77777777" w:rsidR="002C63B8" w:rsidRDefault="002C63B8">
      <w:pPr>
        <w:rPr>
          <w:rFonts w:hAnsi="Arial" w:cs="Arial"/>
        </w:rPr>
      </w:pPr>
      <w:r>
        <w:rPr>
          <w:rFonts w:hAnsi="Arial" w:cs="Arial"/>
        </w:rPr>
        <w:br w:type="page"/>
      </w:r>
    </w:p>
    <w:p w14:paraId="7F1B26F3" w14:textId="789E25AC" w:rsidR="008638E0" w:rsidRPr="00501853" w:rsidRDefault="0017318D" w:rsidP="00AC487E">
      <w:pPr>
        <w:spacing w:after="0" w:line="360" w:lineRule="auto"/>
        <w:ind w:left="708" w:hanging="708"/>
        <w:rPr>
          <w:rFonts w:hAnsi="Arial" w:cs="Arial"/>
        </w:rPr>
      </w:pPr>
      <w:r>
        <w:rPr>
          <w:rFonts w:hAnsi="Arial" w:cs="Arial"/>
        </w:rPr>
        <w:lastRenderedPageBreak/>
        <w:t xml:space="preserve">V. </w:t>
      </w:r>
      <w:r w:rsidR="008638E0" w:rsidRPr="00501853">
        <w:rPr>
          <w:rFonts w:hAnsi="Arial" w:cs="Arial"/>
          <w:u w:val="single"/>
        </w:rPr>
        <w:t>Besetzung der Kammern</w:t>
      </w:r>
    </w:p>
    <w:p w14:paraId="4FB22872" w14:textId="77777777" w:rsidR="008638E0" w:rsidRPr="00501853" w:rsidRDefault="008638E0" w:rsidP="008638E0">
      <w:pPr>
        <w:spacing w:after="0" w:line="360" w:lineRule="auto"/>
        <w:rPr>
          <w:rFonts w:hAnsi="Arial" w:cs="Arial"/>
        </w:rPr>
      </w:pPr>
    </w:p>
    <w:p w14:paraId="00C6741C" w14:textId="77777777" w:rsidR="008638E0" w:rsidRPr="00501853" w:rsidRDefault="008638E0" w:rsidP="008638E0">
      <w:pPr>
        <w:spacing w:after="0" w:line="360" w:lineRule="auto"/>
        <w:rPr>
          <w:rFonts w:hAnsi="Arial" w:cs="Arial"/>
          <w:u w:val="single"/>
        </w:rPr>
      </w:pPr>
      <w:r w:rsidRPr="00501853">
        <w:rPr>
          <w:rFonts w:hAnsi="Arial" w:cs="Arial"/>
          <w:u w:val="single"/>
        </w:rPr>
        <w:t>1. Zivilkammer</w:t>
      </w:r>
    </w:p>
    <w:p w14:paraId="0B73300F" w14:textId="3CF6C518" w:rsidR="00EC37BB" w:rsidRPr="00501853" w:rsidRDefault="00BF2E99" w:rsidP="00FB4CBF">
      <w:pPr>
        <w:spacing w:after="0" w:line="360" w:lineRule="auto"/>
        <w:rPr>
          <w:rFonts w:hAnsi="Arial" w:cs="Arial"/>
        </w:rPr>
      </w:pPr>
      <w:r w:rsidRPr="00501853">
        <w:rPr>
          <w:rFonts w:hAnsi="Arial" w:cs="Arial"/>
        </w:rPr>
        <w:t>Vorsitzender:</w:t>
      </w:r>
      <w:r w:rsidRPr="00501853">
        <w:rPr>
          <w:rFonts w:hAnsi="Arial" w:cs="Arial"/>
        </w:rPr>
        <w:tab/>
        <w:t xml:space="preserve">        </w:t>
      </w:r>
      <w:r w:rsidR="00FB4CBF" w:rsidRPr="00501853">
        <w:rPr>
          <w:rFonts w:hAnsi="Arial" w:cs="Arial"/>
        </w:rPr>
        <w:tab/>
      </w:r>
      <w:r w:rsidR="00FB4CBF" w:rsidRPr="00501853">
        <w:rPr>
          <w:rFonts w:hAnsi="Arial" w:cs="Arial"/>
        </w:rPr>
        <w:tab/>
        <w:t xml:space="preserve">PräsLG </w:t>
      </w:r>
      <w:r w:rsidR="00FB4CBF" w:rsidRPr="00501853">
        <w:rPr>
          <w:rFonts w:hAnsi="Arial" w:cs="Arial"/>
        </w:rPr>
        <w:tab/>
      </w:r>
      <w:r w:rsidR="00BF291F">
        <w:rPr>
          <w:rFonts w:hAnsi="Arial" w:cs="Arial"/>
        </w:rPr>
        <w:t>Bergmann</w:t>
      </w:r>
    </w:p>
    <w:p w14:paraId="24C696AF" w14:textId="6F6FAFC6" w:rsidR="00035881" w:rsidRPr="00501853" w:rsidRDefault="008F0DE8" w:rsidP="008638E0">
      <w:pPr>
        <w:spacing w:after="0" w:line="360" w:lineRule="auto"/>
        <w:rPr>
          <w:rFonts w:hAnsi="Arial" w:cs="Arial"/>
        </w:rPr>
      </w:pPr>
      <w:r w:rsidRPr="00501853">
        <w:rPr>
          <w:rFonts w:hAnsi="Arial" w:cs="Arial"/>
        </w:rPr>
        <w:t>Beis. u.</w:t>
      </w:r>
      <w:r w:rsidR="003849CC" w:rsidRPr="00501853">
        <w:rPr>
          <w:rFonts w:hAnsi="Arial" w:cs="Arial"/>
        </w:rPr>
        <w:t xml:space="preserve"> </w:t>
      </w:r>
      <w:r w:rsidR="00312253" w:rsidRPr="00501853">
        <w:rPr>
          <w:rFonts w:hAnsi="Arial" w:cs="Arial"/>
        </w:rPr>
        <w:t>stv.Vors.:</w:t>
      </w:r>
      <w:r w:rsidR="00312253" w:rsidRPr="00501853">
        <w:rPr>
          <w:rFonts w:hAnsi="Arial" w:cs="Arial"/>
        </w:rPr>
        <w:tab/>
      </w:r>
      <w:r w:rsidR="00312253" w:rsidRPr="00501853">
        <w:rPr>
          <w:rFonts w:hAnsi="Arial" w:cs="Arial"/>
        </w:rPr>
        <w:tab/>
        <w:t>R</w:t>
      </w:r>
      <w:r w:rsidR="005D7140">
        <w:rPr>
          <w:rFonts w:hAnsi="Arial" w:cs="Arial"/>
        </w:rPr>
        <w:t>in</w:t>
      </w:r>
      <w:r w:rsidR="008638E0" w:rsidRPr="00501853">
        <w:rPr>
          <w:rFonts w:hAnsi="Arial" w:cs="Arial"/>
        </w:rPr>
        <w:t xml:space="preserve">LG </w:t>
      </w:r>
      <w:r w:rsidR="009A27A4" w:rsidRPr="00501853">
        <w:rPr>
          <w:rFonts w:hAnsi="Arial" w:cs="Arial"/>
        </w:rPr>
        <w:tab/>
      </w:r>
      <w:r w:rsidR="005D7140">
        <w:rPr>
          <w:rFonts w:hAnsi="Arial" w:cs="Arial"/>
        </w:rPr>
        <w:t>Fernis (0,35)</w:t>
      </w:r>
    </w:p>
    <w:p w14:paraId="19B2C469" w14:textId="77777777" w:rsidR="00241C63" w:rsidRDefault="008638E0" w:rsidP="00241C63">
      <w:pPr>
        <w:spacing w:after="0" w:line="360" w:lineRule="auto"/>
        <w:rPr>
          <w:rFonts w:hAnsi="Arial" w:cs="Arial"/>
        </w:rPr>
      </w:pPr>
      <w:r w:rsidRPr="00501853">
        <w:rPr>
          <w:rFonts w:hAnsi="Arial" w:cs="Arial"/>
        </w:rPr>
        <w:t>Beisitzer:</w:t>
      </w:r>
      <w:r w:rsidRPr="00501853">
        <w:rPr>
          <w:rFonts w:hAnsi="Arial" w:cs="Arial"/>
        </w:rPr>
        <w:tab/>
      </w:r>
      <w:r w:rsidRPr="00501853">
        <w:rPr>
          <w:rFonts w:hAnsi="Arial" w:cs="Arial"/>
        </w:rPr>
        <w:tab/>
      </w:r>
      <w:r w:rsidRPr="00501853">
        <w:rPr>
          <w:rFonts w:hAnsi="Arial" w:cs="Arial"/>
        </w:rPr>
        <w:tab/>
      </w:r>
      <w:r w:rsidR="00241C63">
        <w:rPr>
          <w:rFonts w:hAnsi="Arial" w:cs="Arial"/>
        </w:rPr>
        <w:t>RinLG</w:t>
      </w:r>
      <w:r w:rsidR="00241C63">
        <w:rPr>
          <w:rFonts w:hAnsi="Arial" w:cs="Arial"/>
        </w:rPr>
        <w:tab/>
      </w:r>
      <w:r w:rsidR="00241C63">
        <w:rPr>
          <w:rFonts w:hAnsi="Arial" w:cs="Arial"/>
        </w:rPr>
        <w:tab/>
        <w:t>Jacobi (0,25)</w:t>
      </w:r>
    </w:p>
    <w:p w14:paraId="45FD22A6" w14:textId="35FB04C6" w:rsidR="00F86FFA" w:rsidRDefault="00F86FFA" w:rsidP="00290CA5">
      <w:pPr>
        <w:spacing w:after="0" w:line="360" w:lineRule="auto"/>
        <w:ind w:left="2127" w:firstLine="709"/>
        <w:rPr>
          <w:rFonts w:hAnsi="Arial" w:cs="Arial"/>
        </w:rPr>
      </w:pPr>
      <w:r>
        <w:rPr>
          <w:rFonts w:hAnsi="Arial" w:cs="Arial"/>
        </w:rPr>
        <w:t>RinLG</w:t>
      </w:r>
      <w:r>
        <w:rPr>
          <w:rFonts w:hAnsi="Arial" w:cs="Arial"/>
        </w:rPr>
        <w:tab/>
      </w:r>
      <w:r>
        <w:rPr>
          <w:rFonts w:hAnsi="Arial" w:cs="Arial"/>
        </w:rPr>
        <w:tab/>
      </w:r>
      <w:r w:rsidR="00241C63">
        <w:rPr>
          <w:rFonts w:hAnsi="Arial" w:cs="Arial"/>
        </w:rPr>
        <w:t>Dr. Zorn</w:t>
      </w:r>
      <w:r>
        <w:rPr>
          <w:rFonts w:hAnsi="Arial" w:cs="Arial"/>
        </w:rPr>
        <w:t xml:space="preserve"> (0,</w:t>
      </w:r>
      <w:r w:rsidR="00241C63">
        <w:rPr>
          <w:rFonts w:hAnsi="Arial" w:cs="Arial"/>
        </w:rPr>
        <w:t>25</w:t>
      </w:r>
      <w:r>
        <w:rPr>
          <w:rFonts w:hAnsi="Arial" w:cs="Arial"/>
        </w:rPr>
        <w:t>)</w:t>
      </w:r>
    </w:p>
    <w:p w14:paraId="79F2F532" w14:textId="42504BCC" w:rsidR="00241C63" w:rsidRDefault="00241C63" w:rsidP="00290CA5">
      <w:pPr>
        <w:spacing w:after="0" w:line="360" w:lineRule="auto"/>
        <w:ind w:left="2127" w:firstLine="709"/>
        <w:rPr>
          <w:rFonts w:hAnsi="Arial" w:cs="Arial"/>
        </w:rPr>
      </w:pPr>
      <w:r>
        <w:rPr>
          <w:rFonts w:hAnsi="Arial" w:cs="Arial"/>
        </w:rPr>
        <w:t>RAG</w:t>
      </w:r>
      <w:r>
        <w:rPr>
          <w:rFonts w:hAnsi="Arial" w:cs="Arial"/>
        </w:rPr>
        <w:tab/>
      </w:r>
      <w:r>
        <w:rPr>
          <w:rFonts w:hAnsi="Arial" w:cs="Arial"/>
        </w:rPr>
        <w:tab/>
        <w:t>Oberländer (0,2)</w:t>
      </w:r>
    </w:p>
    <w:p w14:paraId="6B286761" w14:textId="77777777" w:rsidR="008638E0" w:rsidRPr="00501853" w:rsidRDefault="008638E0" w:rsidP="008638E0">
      <w:pPr>
        <w:spacing w:after="0" w:line="360" w:lineRule="auto"/>
        <w:rPr>
          <w:rFonts w:hAnsi="Arial" w:cs="Arial"/>
        </w:rPr>
      </w:pPr>
    </w:p>
    <w:p w14:paraId="58135D6C" w14:textId="1C2CAB5E" w:rsidR="008638E0" w:rsidRPr="00501853" w:rsidRDefault="008638E0" w:rsidP="0017318D">
      <w:pPr>
        <w:spacing w:after="0" w:line="360" w:lineRule="auto"/>
        <w:jc w:val="both"/>
        <w:rPr>
          <w:rFonts w:hAnsi="Arial" w:cs="Arial"/>
        </w:rPr>
      </w:pPr>
      <w:r w:rsidRPr="00501853">
        <w:rPr>
          <w:rFonts w:hAnsi="Arial" w:cs="Arial"/>
        </w:rPr>
        <w:t>Vertreter: Die Beisitzer der 3., 4. und 2. Zivilkammer, beginnend mit der 3. Zivilkammer, innerhalb der Kammern beginnend mit dem Dienstjüngsten.</w:t>
      </w:r>
    </w:p>
    <w:p w14:paraId="1CB77315" w14:textId="125A5517" w:rsidR="008638E0" w:rsidRDefault="008638E0" w:rsidP="008638E0">
      <w:pPr>
        <w:spacing w:after="0" w:line="360" w:lineRule="auto"/>
        <w:rPr>
          <w:rFonts w:hAnsi="Arial" w:cs="Arial"/>
          <w:u w:val="single"/>
        </w:rPr>
      </w:pPr>
    </w:p>
    <w:p w14:paraId="2E7F1E23" w14:textId="77777777" w:rsidR="000759E2" w:rsidRPr="00501853" w:rsidRDefault="000759E2" w:rsidP="008638E0">
      <w:pPr>
        <w:spacing w:after="0" w:line="360" w:lineRule="auto"/>
        <w:rPr>
          <w:rFonts w:hAnsi="Arial" w:cs="Arial"/>
          <w:u w:val="single"/>
        </w:rPr>
      </w:pPr>
    </w:p>
    <w:p w14:paraId="44C6A68C" w14:textId="77777777" w:rsidR="008638E0" w:rsidRPr="00501853" w:rsidRDefault="008638E0" w:rsidP="008638E0">
      <w:pPr>
        <w:spacing w:after="0" w:line="360" w:lineRule="auto"/>
        <w:rPr>
          <w:rFonts w:hAnsi="Arial" w:cs="Arial"/>
          <w:u w:val="single"/>
        </w:rPr>
      </w:pPr>
      <w:r w:rsidRPr="00501853">
        <w:rPr>
          <w:rFonts w:hAnsi="Arial" w:cs="Arial"/>
          <w:u w:val="single"/>
        </w:rPr>
        <w:t>2. Zivilkammer</w:t>
      </w:r>
    </w:p>
    <w:p w14:paraId="13F0325D" w14:textId="4B016DAA" w:rsidR="008638E0" w:rsidRPr="00501853" w:rsidRDefault="008638E0" w:rsidP="008638E0">
      <w:pPr>
        <w:spacing w:after="0" w:line="360" w:lineRule="auto"/>
        <w:rPr>
          <w:rFonts w:hAnsi="Arial" w:cs="Arial"/>
        </w:rPr>
      </w:pPr>
      <w:r w:rsidRPr="00501853">
        <w:rPr>
          <w:rFonts w:hAnsi="Arial" w:cs="Arial"/>
        </w:rPr>
        <w:t>Vorsitzender:</w:t>
      </w:r>
      <w:r w:rsidRPr="00501853">
        <w:rPr>
          <w:rFonts w:hAnsi="Arial" w:cs="Arial"/>
        </w:rPr>
        <w:tab/>
      </w:r>
      <w:r w:rsidRPr="00501853">
        <w:rPr>
          <w:rFonts w:hAnsi="Arial" w:cs="Arial"/>
        </w:rPr>
        <w:tab/>
      </w:r>
      <w:r w:rsidRPr="00501853">
        <w:rPr>
          <w:rFonts w:hAnsi="Arial" w:cs="Arial"/>
        </w:rPr>
        <w:tab/>
      </w:r>
      <w:r w:rsidR="008D21DE" w:rsidRPr="00501853">
        <w:rPr>
          <w:rFonts w:hAnsi="Arial" w:cs="Arial"/>
        </w:rPr>
        <w:t>VizePräsLG</w:t>
      </w:r>
      <w:r w:rsidR="008D21DE" w:rsidRPr="00501853">
        <w:rPr>
          <w:rFonts w:hAnsi="Arial" w:cs="Arial"/>
        </w:rPr>
        <w:tab/>
      </w:r>
      <w:r w:rsidRPr="00501853">
        <w:rPr>
          <w:rFonts w:hAnsi="Arial" w:cs="Arial"/>
        </w:rPr>
        <w:t>Walper</w:t>
      </w:r>
      <w:r w:rsidR="00A4457A" w:rsidRPr="00501853">
        <w:rPr>
          <w:rFonts w:hAnsi="Arial" w:cs="Arial"/>
        </w:rPr>
        <w:t xml:space="preserve"> (0,9</w:t>
      </w:r>
      <w:r w:rsidR="00825FA6" w:rsidRPr="00501853">
        <w:rPr>
          <w:rFonts w:hAnsi="Arial" w:cs="Arial"/>
        </w:rPr>
        <w:t>)</w:t>
      </w:r>
    </w:p>
    <w:p w14:paraId="40897BB9" w14:textId="04D37137" w:rsidR="004A5BDA" w:rsidRPr="00501853" w:rsidRDefault="008F0DE8" w:rsidP="00A16785">
      <w:pPr>
        <w:tabs>
          <w:tab w:val="left" w:pos="4253"/>
        </w:tabs>
        <w:spacing w:after="0" w:line="360" w:lineRule="auto"/>
        <w:ind w:left="5672" w:hanging="5672"/>
        <w:rPr>
          <w:rFonts w:hAnsi="Arial" w:cs="Arial"/>
        </w:rPr>
      </w:pPr>
      <w:r w:rsidRPr="00501853">
        <w:rPr>
          <w:rFonts w:hAnsi="Arial" w:cs="Arial"/>
        </w:rPr>
        <w:t>Beis. u.</w:t>
      </w:r>
      <w:r w:rsidR="003849CC" w:rsidRPr="00501853">
        <w:rPr>
          <w:rFonts w:hAnsi="Arial" w:cs="Arial"/>
        </w:rPr>
        <w:t xml:space="preserve"> </w:t>
      </w:r>
      <w:r w:rsidR="008C5909" w:rsidRPr="00501853">
        <w:rPr>
          <w:rFonts w:hAnsi="Arial" w:cs="Arial"/>
        </w:rPr>
        <w:t>stv.Vors</w:t>
      </w:r>
      <w:r w:rsidR="00F605E9">
        <w:rPr>
          <w:rFonts w:hAnsi="Arial" w:cs="Arial"/>
        </w:rPr>
        <w:t xml:space="preserve">.:         </w:t>
      </w:r>
      <w:r w:rsidR="00241EDC">
        <w:rPr>
          <w:rFonts w:hAnsi="Arial" w:cs="Arial"/>
        </w:rPr>
        <w:t xml:space="preserve">    </w:t>
      </w:r>
      <w:r w:rsidR="00F605E9">
        <w:rPr>
          <w:rFonts w:hAnsi="Arial" w:cs="Arial"/>
        </w:rPr>
        <w:t xml:space="preserve"> </w:t>
      </w:r>
      <w:r w:rsidR="00241EDC">
        <w:rPr>
          <w:rFonts w:hAnsi="Arial" w:cs="Arial"/>
        </w:rPr>
        <w:t xml:space="preserve"> </w:t>
      </w:r>
      <w:r w:rsidR="004A5BDA" w:rsidRPr="00501853">
        <w:rPr>
          <w:rFonts w:hAnsi="Arial" w:cs="Arial"/>
        </w:rPr>
        <w:t>RinLG</w:t>
      </w:r>
      <w:r w:rsidR="00A16785" w:rsidRPr="00501853">
        <w:rPr>
          <w:rFonts w:hAnsi="Arial" w:cs="Arial"/>
        </w:rPr>
        <w:tab/>
      </w:r>
      <w:r w:rsidR="00D87D0F">
        <w:rPr>
          <w:rFonts w:hAnsi="Arial" w:cs="Arial"/>
        </w:rPr>
        <w:t>Wendeborn</w:t>
      </w:r>
      <w:r w:rsidR="00241EDC">
        <w:rPr>
          <w:rFonts w:hAnsi="Arial" w:cs="Arial"/>
        </w:rPr>
        <w:t xml:space="preserve"> (0,5</w:t>
      </w:r>
      <w:r w:rsidR="004A5BDA" w:rsidRPr="00501853">
        <w:rPr>
          <w:rFonts w:hAnsi="Arial" w:cs="Arial"/>
        </w:rPr>
        <w:t>)</w:t>
      </w:r>
    </w:p>
    <w:p w14:paraId="7350F6F4" w14:textId="505EC652" w:rsidR="00347E7D" w:rsidRDefault="008638E0" w:rsidP="00221259">
      <w:pPr>
        <w:tabs>
          <w:tab w:val="left" w:pos="4253"/>
        </w:tabs>
        <w:spacing w:after="0" w:line="360" w:lineRule="auto"/>
        <w:ind w:left="5672" w:hanging="5672"/>
        <w:rPr>
          <w:rFonts w:hAnsi="Arial" w:cs="Arial"/>
        </w:rPr>
      </w:pPr>
      <w:r w:rsidRPr="00501853">
        <w:rPr>
          <w:rFonts w:hAnsi="Arial" w:cs="Arial"/>
        </w:rPr>
        <w:t>Beisitzer:</w:t>
      </w:r>
      <w:r w:rsidR="004A5BDA" w:rsidRPr="00501853">
        <w:rPr>
          <w:rFonts w:hAnsi="Arial" w:cs="Arial"/>
        </w:rPr>
        <w:t xml:space="preserve">              </w:t>
      </w:r>
      <w:r w:rsidR="00F605E9">
        <w:rPr>
          <w:rFonts w:hAnsi="Arial" w:cs="Arial"/>
        </w:rPr>
        <w:t xml:space="preserve">            </w:t>
      </w:r>
      <w:r w:rsidR="00294DC2" w:rsidRPr="00501853">
        <w:rPr>
          <w:rFonts w:hAnsi="Arial" w:cs="Arial"/>
        </w:rPr>
        <w:t xml:space="preserve">  </w:t>
      </w:r>
      <w:r w:rsidR="00A2398B">
        <w:rPr>
          <w:rFonts w:hAnsi="Arial" w:cs="Arial"/>
        </w:rPr>
        <w:t>Rin</w:t>
      </w:r>
      <w:r w:rsidR="00A2398B">
        <w:rPr>
          <w:rFonts w:hAnsi="Arial" w:cs="Arial"/>
        </w:rPr>
        <w:tab/>
        <w:t xml:space="preserve">Schumacher </w:t>
      </w:r>
      <w:r w:rsidR="006E6EED">
        <w:rPr>
          <w:rFonts w:hAnsi="Arial" w:cs="Arial"/>
        </w:rPr>
        <w:t>(0,7</w:t>
      </w:r>
      <w:r w:rsidR="00A2398B">
        <w:rPr>
          <w:rFonts w:hAnsi="Arial" w:cs="Arial"/>
        </w:rPr>
        <w:t>5)</w:t>
      </w:r>
    </w:p>
    <w:p w14:paraId="247FF489" w14:textId="30277692" w:rsidR="005D7140" w:rsidRDefault="00241C63" w:rsidP="00241EDC">
      <w:pPr>
        <w:tabs>
          <w:tab w:val="left" w:pos="2835"/>
        </w:tabs>
        <w:spacing w:after="0" w:line="360" w:lineRule="auto"/>
        <w:ind w:left="2836" w:hanging="2836"/>
        <w:rPr>
          <w:rFonts w:hAnsi="Arial" w:cs="Arial"/>
        </w:rPr>
      </w:pPr>
      <w:r>
        <w:rPr>
          <w:rFonts w:hAnsi="Arial" w:cs="Arial"/>
        </w:rPr>
        <w:tab/>
        <w:t>Rin</w:t>
      </w:r>
      <w:r>
        <w:rPr>
          <w:rFonts w:hAnsi="Arial" w:cs="Arial"/>
        </w:rPr>
        <w:tab/>
      </w:r>
      <w:r>
        <w:rPr>
          <w:rFonts w:hAnsi="Arial" w:cs="Arial"/>
        </w:rPr>
        <w:tab/>
        <w:t>Bottlinger (0,45</w:t>
      </w:r>
      <w:r w:rsidR="005D7140">
        <w:rPr>
          <w:rFonts w:hAnsi="Arial" w:cs="Arial"/>
        </w:rPr>
        <w:t>)</w:t>
      </w:r>
    </w:p>
    <w:p w14:paraId="6C38CBC7" w14:textId="2208B61F" w:rsidR="002C0B4E" w:rsidRPr="00501853" w:rsidRDefault="002C0B4E" w:rsidP="00241EDC">
      <w:pPr>
        <w:tabs>
          <w:tab w:val="left" w:pos="2835"/>
        </w:tabs>
        <w:spacing w:after="0" w:line="360" w:lineRule="auto"/>
        <w:ind w:left="2836" w:hanging="2836"/>
        <w:rPr>
          <w:rFonts w:hAnsi="Arial" w:cs="Arial"/>
        </w:rPr>
      </w:pPr>
      <w:r>
        <w:rPr>
          <w:rFonts w:hAnsi="Arial" w:cs="Arial"/>
        </w:rPr>
        <w:tab/>
        <w:t>Rin</w:t>
      </w:r>
      <w:r>
        <w:rPr>
          <w:rFonts w:hAnsi="Arial" w:cs="Arial"/>
        </w:rPr>
        <w:tab/>
      </w:r>
      <w:r>
        <w:rPr>
          <w:rFonts w:hAnsi="Arial" w:cs="Arial"/>
        </w:rPr>
        <w:tab/>
        <w:t>Schmitt (0,5)</w:t>
      </w:r>
    </w:p>
    <w:p w14:paraId="66868774" w14:textId="5951B44B" w:rsidR="008638E0" w:rsidRPr="00501853" w:rsidRDefault="008638E0" w:rsidP="008638E0">
      <w:pPr>
        <w:spacing w:after="0" w:line="360" w:lineRule="auto"/>
        <w:rPr>
          <w:rFonts w:hAnsi="Arial" w:cs="Arial"/>
        </w:rPr>
      </w:pPr>
    </w:p>
    <w:p w14:paraId="00A03A44" w14:textId="52BEAF8E" w:rsidR="008638E0" w:rsidRPr="00501853" w:rsidRDefault="008638E0" w:rsidP="0017318D">
      <w:pPr>
        <w:spacing w:after="0" w:line="360" w:lineRule="auto"/>
        <w:ind w:firstLine="8"/>
        <w:jc w:val="both"/>
        <w:rPr>
          <w:rFonts w:hAnsi="Arial" w:cs="Arial"/>
        </w:rPr>
      </w:pPr>
      <w:r w:rsidRPr="00501853">
        <w:rPr>
          <w:rFonts w:hAnsi="Arial" w:cs="Arial"/>
        </w:rPr>
        <w:t>Vertreter:</w:t>
      </w:r>
      <w:r w:rsidR="0017318D">
        <w:rPr>
          <w:rFonts w:hAnsi="Arial" w:cs="Arial"/>
        </w:rPr>
        <w:t xml:space="preserve"> </w:t>
      </w:r>
      <w:r w:rsidRPr="00501853">
        <w:rPr>
          <w:rFonts w:hAnsi="Arial" w:cs="Arial"/>
        </w:rPr>
        <w:t>Die Beisitzer der 4., 3. und 1. Zivilkammer, be</w:t>
      </w:r>
      <w:r w:rsidR="0017318D">
        <w:rPr>
          <w:rFonts w:hAnsi="Arial" w:cs="Arial"/>
        </w:rPr>
        <w:t xml:space="preserve">ginnend mit der 4. Zivilkammer, </w:t>
      </w:r>
      <w:r w:rsidRPr="00501853">
        <w:rPr>
          <w:rFonts w:hAnsi="Arial" w:cs="Arial"/>
        </w:rPr>
        <w:t>innerhalb der Kammern beginnend mit dem Dienstjüngsten.</w:t>
      </w:r>
    </w:p>
    <w:p w14:paraId="1DE7F715" w14:textId="6122EFE6" w:rsidR="008638E0" w:rsidRDefault="008638E0" w:rsidP="008638E0">
      <w:pPr>
        <w:spacing w:after="0" w:line="360" w:lineRule="auto"/>
        <w:rPr>
          <w:rFonts w:hAnsi="Arial" w:cs="Arial"/>
        </w:rPr>
      </w:pPr>
    </w:p>
    <w:p w14:paraId="145A40DF" w14:textId="77777777" w:rsidR="000759E2" w:rsidRPr="00501853" w:rsidRDefault="000759E2" w:rsidP="008638E0">
      <w:pPr>
        <w:spacing w:after="0" w:line="360" w:lineRule="auto"/>
        <w:rPr>
          <w:rFonts w:hAnsi="Arial" w:cs="Arial"/>
        </w:rPr>
      </w:pPr>
    </w:p>
    <w:p w14:paraId="66FE92D4" w14:textId="3218FA85" w:rsidR="008638E0" w:rsidRPr="00501853" w:rsidRDefault="008638E0" w:rsidP="008638E0">
      <w:pPr>
        <w:spacing w:after="0" w:line="360" w:lineRule="auto"/>
        <w:rPr>
          <w:rFonts w:hAnsi="Arial" w:cs="Arial"/>
          <w:u w:val="single"/>
        </w:rPr>
      </w:pPr>
      <w:r w:rsidRPr="00501853">
        <w:rPr>
          <w:rFonts w:hAnsi="Arial" w:cs="Arial"/>
          <w:u w:val="single"/>
        </w:rPr>
        <w:t>3. Zivilkammer</w:t>
      </w:r>
    </w:p>
    <w:p w14:paraId="4F53CF2E" w14:textId="556EFFD1" w:rsidR="008638E0" w:rsidRPr="00501853" w:rsidRDefault="008638E0" w:rsidP="008638E0">
      <w:pPr>
        <w:spacing w:after="0" w:line="360" w:lineRule="auto"/>
        <w:rPr>
          <w:rFonts w:hAnsi="Arial" w:cs="Arial"/>
        </w:rPr>
      </w:pPr>
      <w:r w:rsidRPr="00501853">
        <w:rPr>
          <w:rFonts w:hAnsi="Arial" w:cs="Arial"/>
        </w:rPr>
        <w:t>Vorsitzende</w:t>
      </w:r>
      <w:r w:rsidR="00312253" w:rsidRPr="00501853">
        <w:rPr>
          <w:rFonts w:hAnsi="Arial" w:cs="Arial"/>
        </w:rPr>
        <w:t>r:</w:t>
      </w:r>
      <w:r w:rsidR="00312253" w:rsidRPr="00501853">
        <w:rPr>
          <w:rFonts w:hAnsi="Arial" w:cs="Arial"/>
        </w:rPr>
        <w:tab/>
      </w:r>
      <w:r w:rsidR="00312253" w:rsidRPr="00501853">
        <w:rPr>
          <w:rFonts w:hAnsi="Arial" w:cs="Arial"/>
        </w:rPr>
        <w:tab/>
      </w:r>
      <w:r w:rsidR="00312253" w:rsidRPr="00501853">
        <w:rPr>
          <w:rFonts w:hAnsi="Arial" w:cs="Arial"/>
        </w:rPr>
        <w:tab/>
      </w:r>
      <w:r w:rsidR="003849CC" w:rsidRPr="00501853">
        <w:rPr>
          <w:rFonts w:hAnsi="Arial" w:cs="Arial"/>
        </w:rPr>
        <w:t>VRLG</w:t>
      </w:r>
      <w:r w:rsidR="00B5595A" w:rsidRPr="00501853">
        <w:rPr>
          <w:rFonts w:hAnsi="Arial" w:cs="Arial"/>
        </w:rPr>
        <w:tab/>
      </w:r>
      <w:r w:rsidR="003849CC" w:rsidRPr="00501853">
        <w:rPr>
          <w:rFonts w:hAnsi="Arial" w:cs="Arial"/>
        </w:rPr>
        <w:tab/>
        <w:t>Hampel</w:t>
      </w:r>
      <w:r w:rsidR="005923C2" w:rsidRPr="00501853">
        <w:rPr>
          <w:rFonts w:hAnsi="Arial" w:cs="Arial"/>
        </w:rPr>
        <w:t xml:space="preserve"> (1,0)</w:t>
      </w:r>
    </w:p>
    <w:p w14:paraId="5D3FF91E" w14:textId="608EC6C3" w:rsidR="008638E0" w:rsidRPr="00501853" w:rsidRDefault="00177170" w:rsidP="008638E0">
      <w:pPr>
        <w:spacing w:after="0" w:line="360" w:lineRule="auto"/>
        <w:rPr>
          <w:rFonts w:hAnsi="Arial" w:cs="Arial"/>
        </w:rPr>
      </w:pPr>
      <w:r w:rsidRPr="00501853">
        <w:rPr>
          <w:rFonts w:hAnsi="Arial" w:cs="Arial"/>
        </w:rPr>
        <w:t>Beis.</w:t>
      </w:r>
      <w:r w:rsidR="008F0DE8" w:rsidRPr="00501853">
        <w:rPr>
          <w:rFonts w:hAnsi="Arial" w:cs="Arial"/>
        </w:rPr>
        <w:t xml:space="preserve"> </w:t>
      </w:r>
      <w:r w:rsidRPr="00501853">
        <w:rPr>
          <w:rFonts w:hAnsi="Arial" w:cs="Arial"/>
        </w:rPr>
        <w:t>u.</w:t>
      </w:r>
      <w:r w:rsidR="008F0DE8" w:rsidRPr="00501853">
        <w:rPr>
          <w:rFonts w:hAnsi="Arial" w:cs="Arial"/>
        </w:rPr>
        <w:t xml:space="preserve"> </w:t>
      </w:r>
      <w:r w:rsidRPr="00501853">
        <w:rPr>
          <w:rFonts w:hAnsi="Arial" w:cs="Arial"/>
        </w:rPr>
        <w:t>stv.</w:t>
      </w:r>
      <w:r w:rsidR="00490410" w:rsidRPr="00501853">
        <w:rPr>
          <w:rFonts w:hAnsi="Arial" w:cs="Arial"/>
        </w:rPr>
        <w:t xml:space="preserve"> </w:t>
      </w:r>
      <w:r w:rsidRPr="00501853">
        <w:rPr>
          <w:rFonts w:hAnsi="Arial" w:cs="Arial"/>
        </w:rPr>
        <w:t>Vors.:</w:t>
      </w:r>
      <w:r w:rsidRPr="00501853">
        <w:rPr>
          <w:rFonts w:hAnsi="Arial" w:cs="Arial"/>
        </w:rPr>
        <w:tab/>
      </w:r>
      <w:r w:rsidRPr="00501853">
        <w:rPr>
          <w:rFonts w:hAnsi="Arial" w:cs="Arial"/>
        </w:rPr>
        <w:tab/>
      </w:r>
      <w:r w:rsidR="00711235" w:rsidRPr="00501853">
        <w:rPr>
          <w:rFonts w:hAnsi="Arial" w:cs="Arial"/>
        </w:rPr>
        <w:t>RinLG</w:t>
      </w:r>
      <w:r w:rsidR="00711235" w:rsidRPr="00501853">
        <w:rPr>
          <w:rFonts w:hAnsi="Arial" w:cs="Arial"/>
        </w:rPr>
        <w:tab/>
      </w:r>
      <w:r w:rsidR="00711235" w:rsidRPr="00501853">
        <w:rPr>
          <w:rFonts w:hAnsi="Arial" w:cs="Arial"/>
        </w:rPr>
        <w:tab/>
      </w:r>
      <w:r w:rsidR="00981AD3" w:rsidRPr="00501853">
        <w:rPr>
          <w:rFonts w:hAnsi="Arial" w:cs="Arial"/>
        </w:rPr>
        <w:t>Dr. Zorn</w:t>
      </w:r>
      <w:r w:rsidR="00241C63">
        <w:rPr>
          <w:rFonts w:hAnsi="Arial" w:cs="Arial"/>
        </w:rPr>
        <w:t xml:space="preserve"> (0,5</w:t>
      </w:r>
      <w:r w:rsidR="00711235" w:rsidRPr="00501853">
        <w:rPr>
          <w:rFonts w:hAnsi="Arial" w:cs="Arial"/>
        </w:rPr>
        <w:t>)</w:t>
      </w:r>
    </w:p>
    <w:p w14:paraId="17C0EA57" w14:textId="3E4C2E8D" w:rsidR="00EB5CEC" w:rsidRDefault="008638E0" w:rsidP="008638E0">
      <w:pPr>
        <w:spacing w:after="0" w:line="360" w:lineRule="auto"/>
        <w:rPr>
          <w:rFonts w:hAnsi="Arial" w:cs="Arial"/>
        </w:rPr>
      </w:pPr>
      <w:r w:rsidRPr="00501853">
        <w:rPr>
          <w:rFonts w:hAnsi="Arial" w:cs="Arial"/>
        </w:rPr>
        <w:t>Beisitzer</w:t>
      </w:r>
      <w:r w:rsidR="00630849" w:rsidRPr="00501853">
        <w:rPr>
          <w:rFonts w:hAnsi="Arial" w:cs="Arial"/>
        </w:rPr>
        <w:t>:</w:t>
      </w:r>
      <w:r w:rsidR="00630849" w:rsidRPr="00501853">
        <w:rPr>
          <w:rFonts w:hAnsi="Arial" w:cs="Arial"/>
        </w:rPr>
        <w:tab/>
      </w:r>
      <w:r w:rsidR="00630849" w:rsidRPr="00501853">
        <w:rPr>
          <w:rFonts w:hAnsi="Arial" w:cs="Arial"/>
        </w:rPr>
        <w:tab/>
      </w:r>
      <w:r w:rsidR="00630849" w:rsidRPr="00501853">
        <w:rPr>
          <w:rFonts w:hAnsi="Arial" w:cs="Arial"/>
        </w:rPr>
        <w:tab/>
      </w:r>
      <w:r w:rsidR="00EB5CEC">
        <w:rPr>
          <w:rFonts w:hAnsi="Arial" w:cs="Arial"/>
        </w:rPr>
        <w:t>RinLG</w:t>
      </w:r>
      <w:r w:rsidR="00EB5CEC">
        <w:rPr>
          <w:rFonts w:hAnsi="Arial" w:cs="Arial"/>
        </w:rPr>
        <w:tab/>
      </w:r>
      <w:r w:rsidR="00EB5CEC">
        <w:rPr>
          <w:rFonts w:hAnsi="Arial" w:cs="Arial"/>
        </w:rPr>
        <w:tab/>
        <w:t>Lönnecker (0,5)</w:t>
      </w:r>
    </w:p>
    <w:p w14:paraId="0BA2B2F0" w14:textId="5CC93BBE" w:rsidR="00241C63" w:rsidRDefault="00241C63" w:rsidP="008638E0">
      <w:pPr>
        <w:spacing w:after="0" w:line="360" w:lineRule="auto"/>
        <w:rPr>
          <w:rFonts w:hAnsi="Arial" w:cs="Arial"/>
        </w:rPr>
      </w:pPr>
      <w:r>
        <w:rPr>
          <w:rFonts w:hAnsi="Arial" w:cs="Arial"/>
        </w:rPr>
        <w:tab/>
      </w:r>
      <w:r>
        <w:rPr>
          <w:rFonts w:hAnsi="Arial" w:cs="Arial"/>
        </w:rPr>
        <w:tab/>
      </w:r>
      <w:r>
        <w:rPr>
          <w:rFonts w:hAnsi="Arial" w:cs="Arial"/>
        </w:rPr>
        <w:tab/>
      </w:r>
      <w:r>
        <w:rPr>
          <w:rFonts w:hAnsi="Arial" w:cs="Arial"/>
        </w:rPr>
        <w:tab/>
        <w:t>RinLG</w:t>
      </w:r>
      <w:r>
        <w:rPr>
          <w:rFonts w:hAnsi="Arial" w:cs="Arial"/>
        </w:rPr>
        <w:tab/>
      </w:r>
      <w:r>
        <w:rPr>
          <w:rFonts w:hAnsi="Arial" w:cs="Arial"/>
        </w:rPr>
        <w:tab/>
        <w:t>Lenz (0,5)</w:t>
      </w:r>
    </w:p>
    <w:p w14:paraId="389CABA9" w14:textId="3C573772" w:rsidR="002C0B4E" w:rsidRPr="00221259" w:rsidRDefault="002C0B4E" w:rsidP="008638E0">
      <w:pPr>
        <w:spacing w:after="0" w:line="360" w:lineRule="auto"/>
        <w:rPr>
          <w:rFonts w:hAnsi="Arial" w:cs="Arial"/>
          <w:b/>
        </w:rPr>
      </w:pPr>
      <w:r>
        <w:rPr>
          <w:rFonts w:hAnsi="Arial" w:cs="Arial"/>
        </w:rPr>
        <w:tab/>
      </w:r>
      <w:r>
        <w:rPr>
          <w:rFonts w:hAnsi="Arial" w:cs="Arial"/>
        </w:rPr>
        <w:tab/>
      </w:r>
      <w:r>
        <w:rPr>
          <w:rFonts w:hAnsi="Arial" w:cs="Arial"/>
        </w:rPr>
        <w:tab/>
      </w:r>
      <w:r>
        <w:rPr>
          <w:rFonts w:hAnsi="Arial" w:cs="Arial"/>
        </w:rPr>
        <w:tab/>
        <w:t>Rin</w:t>
      </w:r>
      <w:r>
        <w:rPr>
          <w:rFonts w:hAnsi="Arial" w:cs="Arial"/>
        </w:rPr>
        <w:tab/>
      </w:r>
      <w:r>
        <w:rPr>
          <w:rFonts w:hAnsi="Arial" w:cs="Arial"/>
        </w:rPr>
        <w:tab/>
        <w:t>Schmitt (0,5)</w:t>
      </w:r>
    </w:p>
    <w:p w14:paraId="4952F5D2" w14:textId="595394B1" w:rsidR="008638E0" w:rsidRPr="00501853" w:rsidRDefault="008638E0" w:rsidP="008638E0">
      <w:pPr>
        <w:spacing w:after="0" w:line="360" w:lineRule="auto"/>
        <w:rPr>
          <w:rFonts w:hAnsi="Arial" w:cs="Arial"/>
        </w:rPr>
      </w:pPr>
    </w:p>
    <w:p w14:paraId="41AA68F2" w14:textId="424E7234" w:rsidR="008638E0" w:rsidRPr="00501853" w:rsidRDefault="008638E0" w:rsidP="0017318D">
      <w:pPr>
        <w:spacing w:after="0" w:line="360" w:lineRule="auto"/>
        <w:jc w:val="both"/>
        <w:rPr>
          <w:rFonts w:hAnsi="Arial" w:cs="Arial"/>
        </w:rPr>
      </w:pPr>
      <w:r w:rsidRPr="00501853">
        <w:rPr>
          <w:rFonts w:hAnsi="Arial" w:cs="Arial"/>
        </w:rPr>
        <w:t>Vertreter: Die Beisitzer der 1., 4. und 2. Zivilkammer, beginnend mit der 1. Zivilkammer, innerhalb der Kammern beginnend mit dem Dienstjüngsten.</w:t>
      </w:r>
    </w:p>
    <w:p w14:paraId="2839A65D" w14:textId="31ADFD9B" w:rsidR="00D506EC" w:rsidRDefault="00D506EC" w:rsidP="008638E0">
      <w:pPr>
        <w:spacing w:after="0" w:line="360" w:lineRule="auto"/>
        <w:rPr>
          <w:rFonts w:hAnsi="Arial" w:cs="Arial"/>
          <w:u w:val="single"/>
        </w:rPr>
      </w:pPr>
    </w:p>
    <w:p w14:paraId="7AE6EFE2" w14:textId="77777777" w:rsidR="000759E2" w:rsidRPr="00501853" w:rsidRDefault="000759E2" w:rsidP="008638E0">
      <w:pPr>
        <w:spacing w:after="0" w:line="360" w:lineRule="auto"/>
        <w:rPr>
          <w:rFonts w:hAnsi="Arial" w:cs="Arial"/>
          <w:u w:val="single"/>
        </w:rPr>
      </w:pPr>
    </w:p>
    <w:p w14:paraId="39732AD9" w14:textId="753FB618" w:rsidR="008638E0" w:rsidRPr="00501853" w:rsidRDefault="008638E0" w:rsidP="008638E0">
      <w:pPr>
        <w:spacing w:after="0" w:line="360" w:lineRule="auto"/>
        <w:rPr>
          <w:rFonts w:hAnsi="Arial" w:cs="Arial"/>
          <w:u w:val="single"/>
        </w:rPr>
      </w:pPr>
      <w:r w:rsidRPr="00501853">
        <w:rPr>
          <w:rFonts w:hAnsi="Arial" w:cs="Arial"/>
          <w:u w:val="single"/>
        </w:rPr>
        <w:t>4. Zivilkammer</w:t>
      </w:r>
    </w:p>
    <w:p w14:paraId="2FBB845F" w14:textId="4B99C0F4" w:rsidR="008638E0" w:rsidRPr="00501853" w:rsidRDefault="008638E0" w:rsidP="008638E0">
      <w:pPr>
        <w:spacing w:after="0" w:line="360" w:lineRule="auto"/>
        <w:rPr>
          <w:rFonts w:hAnsi="Arial" w:cs="Arial"/>
        </w:rPr>
      </w:pPr>
      <w:r w:rsidRPr="00501853">
        <w:rPr>
          <w:rFonts w:hAnsi="Arial" w:cs="Arial"/>
        </w:rPr>
        <w:t>Vorsitzende:</w:t>
      </w:r>
      <w:r w:rsidRPr="00501853">
        <w:rPr>
          <w:rFonts w:hAnsi="Arial" w:cs="Arial"/>
        </w:rPr>
        <w:tab/>
      </w:r>
      <w:r w:rsidRPr="00501853">
        <w:rPr>
          <w:rFonts w:hAnsi="Arial" w:cs="Arial"/>
        </w:rPr>
        <w:tab/>
      </w:r>
      <w:r w:rsidRPr="00501853">
        <w:rPr>
          <w:rFonts w:hAnsi="Arial" w:cs="Arial"/>
        </w:rPr>
        <w:tab/>
        <w:t>VRinLG</w:t>
      </w:r>
      <w:r w:rsidRPr="00501853">
        <w:rPr>
          <w:rFonts w:hAnsi="Arial" w:cs="Arial"/>
        </w:rPr>
        <w:tab/>
        <w:t xml:space="preserve">Telscher-Kolb </w:t>
      </w:r>
      <w:r w:rsidR="00297E90">
        <w:rPr>
          <w:rFonts w:hAnsi="Arial" w:cs="Arial"/>
        </w:rPr>
        <w:t>(1,0)</w:t>
      </w:r>
    </w:p>
    <w:p w14:paraId="47D1F931" w14:textId="4456AADF" w:rsidR="008638E0" w:rsidRPr="00501853" w:rsidRDefault="008638E0" w:rsidP="008638E0">
      <w:pPr>
        <w:spacing w:after="0" w:line="360" w:lineRule="auto"/>
        <w:rPr>
          <w:rFonts w:hAnsi="Arial" w:cs="Arial"/>
        </w:rPr>
      </w:pPr>
      <w:r w:rsidRPr="00501853">
        <w:rPr>
          <w:rFonts w:hAnsi="Arial" w:cs="Arial"/>
        </w:rPr>
        <w:t>Beis.</w:t>
      </w:r>
      <w:r w:rsidR="008F0DE8" w:rsidRPr="00501853">
        <w:rPr>
          <w:rFonts w:hAnsi="Arial" w:cs="Arial"/>
        </w:rPr>
        <w:t xml:space="preserve"> </w:t>
      </w:r>
      <w:r w:rsidRPr="00501853">
        <w:rPr>
          <w:rFonts w:hAnsi="Arial" w:cs="Arial"/>
        </w:rPr>
        <w:t>u.</w:t>
      </w:r>
      <w:r w:rsidR="008F0DE8" w:rsidRPr="00501853">
        <w:rPr>
          <w:rFonts w:hAnsi="Arial" w:cs="Arial"/>
        </w:rPr>
        <w:t xml:space="preserve"> </w:t>
      </w:r>
      <w:r w:rsidR="007011F6" w:rsidRPr="00501853">
        <w:rPr>
          <w:rFonts w:hAnsi="Arial" w:cs="Arial"/>
        </w:rPr>
        <w:t>stv.Vors.:</w:t>
      </w:r>
      <w:r w:rsidR="007011F6" w:rsidRPr="00501853">
        <w:rPr>
          <w:rFonts w:hAnsi="Arial" w:cs="Arial"/>
        </w:rPr>
        <w:tab/>
      </w:r>
      <w:r w:rsidR="007011F6" w:rsidRPr="00501853">
        <w:rPr>
          <w:rFonts w:hAnsi="Arial" w:cs="Arial"/>
        </w:rPr>
        <w:tab/>
      </w:r>
      <w:r w:rsidR="00241EDC">
        <w:rPr>
          <w:rFonts w:hAnsi="Arial" w:cs="Arial"/>
        </w:rPr>
        <w:t>RinLG</w:t>
      </w:r>
      <w:r w:rsidR="00241EDC">
        <w:rPr>
          <w:rFonts w:hAnsi="Arial" w:cs="Arial"/>
        </w:rPr>
        <w:tab/>
      </w:r>
      <w:r w:rsidR="00241EDC">
        <w:rPr>
          <w:rFonts w:hAnsi="Arial" w:cs="Arial"/>
        </w:rPr>
        <w:tab/>
        <w:t>Lischke (1,0)</w:t>
      </w:r>
    </w:p>
    <w:p w14:paraId="414B18A3" w14:textId="77777777" w:rsidR="00241C63" w:rsidRDefault="001668C1" w:rsidP="00241EDC">
      <w:pPr>
        <w:spacing w:after="0" w:line="360" w:lineRule="auto"/>
        <w:rPr>
          <w:rFonts w:hAnsi="Arial" w:cs="Arial"/>
        </w:rPr>
      </w:pPr>
      <w:r w:rsidRPr="00501853">
        <w:rPr>
          <w:rFonts w:hAnsi="Arial" w:cs="Arial"/>
        </w:rPr>
        <w:t>Beisitzer</w:t>
      </w:r>
      <w:r w:rsidR="002431AE">
        <w:rPr>
          <w:rFonts w:hAnsi="Arial" w:cs="Arial"/>
        </w:rPr>
        <w:t>in</w:t>
      </w:r>
      <w:r w:rsidR="00241C63">
        <w:rPr>
          <w:rFonts w:hAnsi="Arial" w:cs="Arial"/>
        </w:rPr>
        <w:t>nen:</w:t>
      </w:r>
      <w:r w:rsidR="00241C63">
        <w:rPr>
          <w:rFonts w:hAnsi="Arial" w:cs="Arial"/>
        </w:rPr>
        <w:tab/>
      </w:r>
      <w:r w:rsidRPr="00501853">
        <w:rPr>
          <w:rFonts w:hAnsi="Arial" w:cs="Arial"/>
        </w:rPr>
        <w:tab/>
      </w:r>
      <w:r w:rsidR="00241C63">
        <w:rPr>
          <w:rFonts w:hAnsi="Arial" w:cs="Arial"/>
        </w:rPr>
        <w:t>RinLG</w:t>
      </w:r>
      <w:r w:rsidR="00241C63">
        <w:rPr>
          <w:rFonts w:hAnsi="Arial" w:cs="Arial"/>
        </w:rPr>
        <w:tab/>
      </w:r>
      <w:r w:rsidR="00241C63">
        <w:rPr>
          <w:rFonts w:hAnsi="Arial" w:cs="Arial"/>
        </w:rPr>
        <w:tab/>
        <w:t>Völker (0,5)</w:t>
      </w:r>
    </w:p>
    <w:p w14:paraId="01B0DF99" w14:textId="3D27F768" w:rsidR="00241EDC" w:rsidRPr="00501853" w:rsidRDefault="00241EDC" w:rsidP="00241C63">
      <w:pPr>
        <w:spacing w:after="0" w:line="360" w:lineRule="auto"/>
        <w:ind w:left="2127" w:firstLine="709"/>
        <w:rPr>
          <w:rFonts w:hAnsi="Arial" w:cs="Arial"/>
        </w:rPr>
      </w:pPr>
      <w:r>
        <w:rPr>
          <w:rFonts w:hAnsi="Arial" w:cs="Arial"/>
        </w:rPr>
        <w:t>Rin</w:t>
      </w:r>
      <w:r w:rsidR="005D7140">
        <w:rPr>
          <w:rFonts w:hAnsi="Arial" w:cs="Arial"/>
        </w:rPr>
        <w:tab/>
      </w:r>
      <w:r w:rsidR="005D7140">
        <w:rPr>
          <w:rFonts w:hAnsi="Arial" w:cs="Arial"/>
        </w:rPr>
        <w:tab/>
        <w:t>Bottlinger (0,</w:t>
      </w:r>
      <w:r w:rsidR="00241C63">
        <w:rPr>
          <w:rFonts w:hAnsi="Arial" w:cs="Arial"/>
        </w:rPr>
        <w:t>0</w:t>
      </w:r>
      <w:r w:rsidR="005D7140">
        <w:rPr>
          <w:rFonts w:hAnsi="Arial" w:cs="Arial"/>
        </w:rPr>
        <w:t>5)</w:t>
      </w:r>
    </w:p>
    <w:p w14:paraId="218C6694" w14:textId="77777777" w:rsidR="008638E0" w:rsidRPr="00501853" w:rsidRDefault="008638E0" w:rsidP="008638E0">
      <w:pPr>
        <w:spacing w:after="0" w:line="360" w:lineRule="auto"/>
        <w:rPr>
          <w:rFonts w:hAnsi="Arial" w:cs="Arial"/>
          <w:u w:val="single"/>
        </w:rPr>
      </w:pPr>
    </w:p>
    <w:p w14:paraId="3F5850AD" w14:textId="39A5F085" w:rsidR="008638E0" w:rsidRPr="00501853" w:rsidRDefault="008638E0" w:rsidP="0017318D">
      <w:pPr>
        <w:spacing w:after="0" w:line="360" w:lineRule="auto"/>
        <w:jc w:val="both"/>
        <w:rPr>
          <w:rFonts w:hAnsi="Arial" w:cs="Arial"/>
        </w:rPr>
      </w:pPr>
      <w:r w:rsidRPr="00501853">
        <w:rPr>
          <w:rFonts w:hAnsi="Arial" w:cs="Arial"/>
        </w:rPr>
        <w:t>Vertreter: Die Beisitzer der 2., 1. und 3. Zivilkammer, beginnend mit der 2. Ziv</w:t>
      </w:r>
      <w:r w:rsidR="001F1654">
        <w:rPr>
          <w:rFonts w:hAnsi="Arial" w:cs="Arial"/>
        </w:rPr>
        <w:t>ilkammer, innerhalb der Kammern</w:t>
      </w:r>
      <w:r w:rsidRPr="00501853">
        <w:rPr>
          <w:rFonts w:hAnsi="Arial" w:cs="Arial"/>
        </w:rPr>
        <w:t xml:space="preserve"> beginnend mit dem Dienstjüngsten.</w:t>
      </w:r>
    </w:p>
    <w:p w14:paraId="3A1BC8C0" w14:textId="75D933DA" w:rsidR="008638E0" w:rsidRDefault="008638E0" w:rsidP="008638E0">
      <w:pPr>
        <w:spacing w:after="0" w:line="360" w:lineRule="auto"/>
        <w:rPr>
          <w:rFonts w:hAnsi="Arial" w:cs="Arial"/>
          <w:u w:val="single"/>
        </w:rPr>
      </w:pPr>
    </w:p>
    <w:p w14:paraId="28A73446" w14:textId="77777777" w:rsidR="000759E2" w:rsidRPr="00501853" w:rsidRDefault="000759E2" w:rsidP="008638E0">
      <w:pPr>
        <w:spacing w:after="0" w:line="360" w:lineRule="auto"/>
        <w:rPr>
          <w:rFonts w:hAnsi="Arial" w:cs="Arial"/>
          <w:u w:val="single"/>
        </w:rPr>
      </w:pPr>
    </w:p>
    <w:p w14:paraId="01571D67" w14:textId="77777777" w:rsidR="008638E0" w:rsidRPr="00501853" w:rsidRDefault="008638E0" w:rsidP="008638E0">
      <w:pPr>
        <w:spacing w:after="0" w:line="360" w:lineRule="auto"/>
        <w:rPr>
          <w:rFonts w:hAnsi="Arial" w:cs="Arial"/>
          <w:u w:val="single"/>
        </w:rPr>
      </w:pPr>
      <w:r w:rsidRPr="00501853">
        <w:rPr>
          <w:rFonts w:hAnsi="Arial" w:cs="Arial"/>
          <w:u w:val="single"/>
        </w:rPr>
        <w:t>Kammer für Handelssachen:</w:t>
      </w:r>
    </w:p>
    <w:p w14:paraId="060FA754" w14:textId="03AC7304" w:rsidR="008638E0" w:rsidRPr="00501853" w:rsidRDefault="008638E0" w:rsidP="008638E0">
      <w:pPr>
        <w:spacing w:after="0" w:line="360" w:lineRule="auto"/>
        <w:rPr>
          <w:rFonts w:hAnsi="Arial" w:cs="Arial"/>
        </w:rPr>
      </w:pPr>
      <w:r w:rsidRPr="00501853">
        <w:rPr>
          <w:rFonts w:hAnsi="Arial" w:cs="Arial"/>
        </w:rPr>
        <w:t>Vorsitzende:</w:t>
      </w:r>
      <w:r w:rsidRPr="00501853">
        <w:rPr>
          <w:rFonts w:hAnsi="Arial" w:cs="Arial"/>
        </w:rPr>
        <w:tab/>
      </w:r>
      <w:r w:rsidRPr="00501853">
        <w:rPr>
          <w:rFonts w:hAnsi="Arial" w:cs="Arial"/>
        </w:rPr>
        <w:tab/>
      </w:r>
      <w:r w:rsidRPr="00501853">
        <w:rPr>
          <w:rFonts w:hAnsi="Arial" w:cs="Arial"/>
        </w:rPr>
        <w:tab/>
        <w:t>VRinLG</w:t>
      </w:r>
      <w:r w:rsidRPr="00501853">
        <w:rPr>
          <w:rFonts w:hAnsi="Arial" w:cs="Arial"/>
        </w:rPr>
        <w:tab/>
      </w:r>
      <w:r w:rsidR="00294DC2" w:rsidRPr="00501853">
        <w:rPr>
          <w:rFonts w:hAnsi="Arial" w:cs="Arial"/>
        </w:rPr>
        <w:t>Dr. Büch-Schmitz</w:t>
      </w:r>
      <w:r w:rsidRPr="00501853">
        <w:rPr>
          <w:rFonts w:hAnsi="Arial" w:cs="Arial"/>
        </w:rPr>
        <w:t xml:space="preserve"> (0,5)</w:t>
      </w:r>
    </w:p>
    <w:p w14:paraId="2192E9C1" w14:textId="44586618" w:rsidR="008638E0" w:rsidRPr="00501853" w:rsidRDefault="00312253" w:rsidP="008638E0">
      <w:pPr>
        <w:spacing w:after="0" w:line="360" w:lineRule="auto"/>
        <w:rPr>
          <w:rFonts w:hAnsi="Arial" w:cs="Arial"/>
        </w:rPr>
      </w:pPr>
      <w:r w:rsidRPr="00501853">
        <w:rPr>
          <w:rFonts w:hAnsi="Arial" w:cs="Arial"/>
        </w:rPr>
        <w:t>stv.</w:t>
      </w:r>
      <w:r w:rsidR="00981AD3" w:rsidRPr="00501853">
        <w:rPr>
          <w:rFonts w:hAnsi="Arial" w:cs="Arial"/>
        </w:rPr>
        <w:t xml:space="preserve"> </w:t>
      </w:r>
      <w:r w:rsidRPr="00501853">
        <w:rPr>
          <w:rFonts w:hAnsi="Arial" w:cs="Arial"/>
        </w:rPr>
        <w:t>Vors.:</w:t>
      </w:r>
      <w:r w:rsidRPr="00501853">
        <w:rPr>
          <w:rFonts w:hAnsi="Arial" w:cs="Arial"/>
        </w:rPr>
        <w:tab/>
      </w:r>
      <w:r w:rsidRPr="00501853">
        <w:rPr>
          <w:rFonts w:hAnsi="Arial" w:cs="Arial"/>
        </w:rPr>
        <w:tab/>
      </w:r>
      <w:r w:rsidRPr="00501853">
        <w:rPr>
          <w:rFonts w:hAnsi="Arial" w:cs="Arial"/>
        </w:rPr>
        <w:tab/>
      </w:r>
      <w:r w:rsidR="00DB2129">
        <w:rPr>
          <w:rFonts w:hAnsi="Arial" w:cs="Arial"/>
        </w:rPr>
        <w:t>R</w:t>
      </w:r>
      <w:r w:rsidR="00CB5B6A">
        <w:rPr>
          <w:rFonts w:hAnsi="Arial" w:cs="Arial"/>
        </w:rPr>
        <w:t>in</w:t>
      </w:r>
      <w:r w:rsidR="00DB2129">
        <w:rPr>
          <w:rFonts w:hAnsi="Arial" w:cs="Arial"/>
        </w:rPr>
        <w:t>LG</w:t>
      </w:r>
      <w:r w:rsidRPr="00501853">
        <w:rPr>
          <w:rFonts w:hAnsi="Arial" w:cs="Arial"/>
        </w:rPr>
        <w:tab/>
      </w:r>
      <w:r w:rsidR="00466D44">
        <w:rPr>
          <w:rFonts w:hAnsi="Arial" w:cs="Arial"/>
        </w:rPr>
        <w:tab/>
      </w:r>
      <w:r w:rsidR="00CB5B6A">
        <w:rPr>
          <w:rFonts w:hAnsi="Arial" w:cs="Arial"/>
        </w:rPr>
        <w:t>Lischke</w:t>
      </w:r>
    </w:p>
    <w:p w14:paraId="550F70D8" w14:textId="6A5E6DC2" w:rsidR="008638E0" w:rsidRPr="00501853" w:rsidRDefault="008638E0" w:rsidP="000312D4">
      <w:pPr>
        <w:spacing w:after="0" w:line="240" w:lineRule="auto"/>
        <w:rPr>
          <w:rFonts w:hAnsi="Arial" w:cs="Arial"/>
        </w:rPr>
      </w:pPr>
      <w:r w:rsidRPr="00501853">
        <w:rPr>
          <w:rFonts w:hAnsi="Arial" w:cs="Arial"/>
        </w:rPr>
        <w:t>Vertreter des</w:t>
      </w:r>
      <w:r w:rsidR="000312D4">
        <w:rPr>
          <w:rFonts w:hAnsi="Arial" w:cs="Arial"/>
        </w:rPr>
        <w:t xml:space="preserve"> </w:t>
      </w:r>
      <w:r w:rsidRPr="00501853">
        <w:rPr>
          <w:rFonts w:hAnsi="Arial" w:cs="Arial"/>
        </w:rPr>
        <w:t>stv.</w:t>
      </w:r>
      <w:r w:rsidR="00981AD3" w:rsidRPr="00501853">
        <w:rPr>
          <w:rFonts w:hAnsi="Arial" w:cs="Arial"/>
        </w:rPr>
        <w:t xml:space="preserve"> </w:t>
      </w:r>
      <w:r w:rsidRPr="00501853">
        <w:rPr>
          <w:rFonts w:hAnsi="Arial" w:cs="Arial"/>
        </w:rPr>
        <w:t>Vors.:</w:t>
      </w:r>
      <w:r w:rsidRPr="00501853">
        <w:rPr>
          <w:rFonts w:hAnsi="Arial" w:cs="Arial"/>
        </w:rPr>
        <w:tab/>
      </w:r>
      <w:r w:rsidR="00931505" w:rsidRPr="00501853">
        <w:rPr>
          <w:rFonts w:hAnsi="Arial" w:cs="Arial"/>
        </w:rPr>
        <w:t>V</w:t>
      </w:r>
      <w:r w:rsidRPr="00501853">
        <w:rPr>
          <w:rFonts w:hAnsi="Arial" w:cs="Arial"/>
        </w:rPr>
        <w:t>R</w:t>
      </w:r>
      <w:r w:rsidR="00312253" w:rsidRPr="00501853">
        <w:rPr>
          <w:rFonts w:hAnsi="Arial" w:cs="Arial"/>
        </w:rPr>
        <w:t>LG</w:t>
      </w:r>
      <w:r w:rsidR="00312253" w:rsidRPr="00501853">
        <w:rPr>
          <w:rFonts w:hAnsi="Arial" w:cs="Arial"/>
        </w:rPr>
        <w:tab/>
      </w:r>
      <w:r w:rsidR="003E7670" w:rsidRPr="00501853">
        <w:rPr>
          <w:rFonts w:hAnsi="Arial" w:cs="Arial"/>
        </w:rPr>
        <w:tab/>
      </w:r>
      <w:r w:rsidR="00931505" w:rsidRPr="00501853">
        <w:rPr>
          <w:rFonts w:hAnsi="Arial" w:cs="Arial"/>
        </w:rPr>
        <w:t>Hampel</w:t>
      </w:r>
    </w:p>
    <w:p w14:paraId="73C270EF" w14:textId="76F4B53F" w:rsidR="008638E0" w:rsidRDefault="008638E0" w:rsidP="008638E0">
      <w:pPr>
        <w:spacing w:after="0" w:line="360" w:lineRule="auto"/>
        <w:rPr>
          <w:rFonts w:hAnsi="Arial" w:cs="Arial"/>
        </w:rPr>
      </w:pPr>
    </w:p>
    <w:p w14:paraId="24DA27E7" w14:textId="77777777" w:rsidR="000759E2" w:rsidRPr="00501853" w:rsidRDefault="000759E2" w:rsidP="008638E0">
      <w:pPr>
        <w:spacing w:after="0" w:line="360" w:lineRule="auto"/>
        <w:rPr>
          <w:rFonts w:hAnsi="Arial" w:cs="Arial"/>
        </w:rPr>
      </w:pPr>
    </w:p>
    <w:p w14:paraId="05736EE6" w14:textId="77777777" w:rsidR="008638E0" w:rsidRPr="00501853" w:rsidRDefault="008638E0" w:rsidP="008638E0">
      <w:pPr>
        <w:spacing w:after="0" w:line="360" w:lineRule="auto"/>
        <w:rPr>
          <w:rFonts w:hAnsi="Arial" w:cs="Arial"/>
          <w:u w:val="single"/>
        </w:rPr>
      </w:pPr>
      <w:r w:rsidRPr="00501853">
        <w:rPr>
          <w:rFonts w:hAnsi="Arial" w:cs="Arial"/>
          <w:u w:val="single"/>
        </w:rPr>
        <w:t xml:space="preserve">1. (Große) </w:t>
      </w:r>
      <w:r w:rsidR="00C16094" w:rsidRPr="00501853">
        <w:rPr>
          <w:rFonts w:hAnsi="Arial" w:cs="Arial"/>
          <w:u w:val="single"/>
        </w:rPr>
        <w:t>Strafkammer (Schwurgericht</w:t>
      </w:r>
      <w:r w:rsidRPr="00501853">
        <w:rPr>
          <w:rFonts w:hAnsi="Arial" w:cs="Arial"/>
          <w:u w:val="single"/>
        </w:rPr>
        <w:t>)</w:t>
      </w:r>
    </w:p>
    <w:p w14:paraId="38721A96" w14:textId="616040CB" w:rsidR="008638E0" w:rsidRPr="00501853" w:rsidRDefault="008638E0" w:rsidP="008638E0">
      <w:pPr>
        <w:spacing w:after="0" w:line="360" w:lineRule="auto"/>
        <w:rPr>
          <w:rFonts w:hAnsi="Arial" w:cs="Arial"/>
        </w:rPr>
      </w:pPr>
      <w:r w:rsidRPr="00501853">
        <w:rPr>
          <w:rFonts w:hAnsi="Arial" w:cs="Arial"/>
        </w:rPr>
        <w:t>Vor</w:t>
      </w:r>
      <w:r w:rsidR="00312253" w:rsidRPr="00501853">
        <w:rPr>
          <w:rFonts w:hAnsi="Arial" w:cs="Arial"/>
        </w:rPr>
        <w:t>sitzender:</w:t>
      </w:r>
      <w:r w:rsidR="00312253" w:rsidRPr="00501853">
        <w:rPr>
          <w:rFonts w:hAnsi="Arial" w:cs="Arial"/>
        </w:rPr>
        <w:tab/>
      </w:r>
      <w:r w:rsidR="00312253" w:rsidRPr="00501853">
        <w:rPr>
          <w:rFonts w:hAnsi="Arial" w:cs="Arial"/>
        </w:rPr>
        <w:tab/>
      </w:r>
      <w:r w:rsidR="00312253" w:rsidRPr="00501853">
        <w:rPr>
          <w:rFonts w:hAnsi="Arial" w:cs="Arial"/>
        </w:rPr>
        <w:tab/>
        <w:t>V</w:t>
      </w:r>
      <w:r w:rsidR="001668C1" w:rsidRPr="00501853">
        <w:rPr>
          <w:rFonts w:hAnsi="Arial" w:cs="Arial"/>
        </w:rPr>
        <w:t>R</w:t>
      </w:r>
      <w:r w:rsidR="00294DC2" w:rsidRPr="00501853">
        <w:rPr>
          <w:rFonts w:hAnsi="Arial" w:cs="Arial"/>
        </w:rPr>
        <w:t>in</w:t>
      </w:r>
      <w:r w:rsidR="00312253" w:rsidRPr="00501853">
        <w:rPr>
          <w:rFonts w:hAnsi="Arial" w:cs="Arial"/>
        </w:rPr>
        <w:t>LG</w:t>
      </w:r>
      <w:r w:rsidR="00312253" w:rsidRPr="00501853">
        <w:rPr>
          <w:rFonts w:hAnsi="Arial" w:cs="Arial"/>
        </w:rPr>
        <w:tab/>
      </w:r>
      <w:r w:rsidR="00294DC2" w:rsidRPr="00501853">
        <w:rPr>
          <w:rFonts w:hAnsi="Arial" w:cs="Arial"/>
        </w:rPr>
        <w:t>Dr. Büch-Schmitz</w:t>
      </w:r>
      <w:r w:rsidR="005247FB" w:rsidRPr="00501853">
        <w:rPr>
          <w:rFonts w:hAnsi="Arial" w:cs="Arial"/>
        </w:rPr>
        <w:t xml:space="preserve"> (0,</w:t>
      </w:r>
      <w:r w:rsidR="006D5E7C" w:rsidRPr="00501853">
        <w:rPr>
          <w:rFonts w:hAnsi="Arial" w:cs="Arial"/>
        </w:rPr>
        <w:t>4</w:t>
      </w:r>
      <w:r w:rsidRPr="00501853">
        <w:rPr>
          <w:rFonts w:hAnsi="Arial" w:cs="Arial"/>
        </w:rPr>
        <w:t>)</w:t>
      </w:r>
    </w:p>
    <w:p w14:paraId="5C0CACDF" w14:textId="70F767F8" w:rsidR="003E7670" w:rsidRPr="00501853" w:rsidRDefault="00312253" w:rsidP="00FE3D8D">
      <w:pPr>
        <w:spacing w:after="0" w:line="360" w:lineRule="auto"/>
        <w:rPr>
          <w:rFonts w:hAnsi="Arial" w:cs="Arial"/>
        </w:rPr>
      </w:pPr>
      <w:r w:rsidRPr="00501853">
        <w:rPr>
          <w:rFonts w:hAnsi="Arial" w:cs="Arial"/>
        </w:rPr>
        <w:t>Beis.</w:t>
      </w:r>
      <w:r w:rsidR="00981AD3" w:rsidRPr="00501853">
        <w:rPr>
          <w:rFonts w:hAnsi="Arial" w:cs="Arial"/>
        </w:rPr>
        <w:t xml:space="preserve"> </w:t>
      </w:r>
      <w:r w:rsidRPr="00501853">
        <w:rPr>
          <w:rFonts w:hAnsi="Arial" w:cs="Arial"/>
        </w:rPr>
        <w:t>u.</w:t>
      </w:r>
      <w:r w:rsidR="00981AD3" w:rsidRPr="00501853">
        <w:rPr>
          <w:rFonts w:hAnsi="Arial" w:cs="Arial"/>
        </w:rPr>
        <w:t xml:space="preserve"> </w:t>
      </w:r>
      <w:r w:rsidRPr="00501853">
        <w:rPr>
          <w:rFonts w:hAnsi="Arial" w:cs="Arial"/>
        </w:rPr>
        <w:t>stv. Vors.</w:t>
      </w:r>
      <w:r w:rsidRPr="00501853">
        <w:rPr>
          <w:rFonts w:hAnsi="Arial" w:cs="Arial"/>
        </w:rPr>
        <w:tab/>
      </w:r>
      <w:r w:rsidRPr="00501853">
        <w:rPr>
          <w:rFonts w:hAnsi="Arial" w:cs="Arial"/>
        </w:rPr>
        <w:tab/>
      </w:r>
      <w:r w:rsidR="003E7670" w:rsidRPr="00501853">
        <w:rPr>
          <w:rFonts w:hAnsi="Arial" w:cs="Arial"/>
        </w:rPr>
        <w:t xml:space="preserve">RLG </w:t>
      </w:r>
      <w:r w:rsidR="003E7670" w:rsidRPr="00501853">
        <w:rPr>
          <w:rFonts w:hAnsi="Arial" w:cs="Arial"/>
        </w:rPr>
        <w:tab/>
      </w:r>
      <w:r w:rsidR="003E7670" w:rsidRPr="00501853">
        <w:rPr>
          <w:rFonts w:hAnsi="Arial" w:cs="Arial"/>
        </w:rPr>
        <w:tab/>
      </w:r>
      <w:r w:rsidR="00466D44">
        <w:rPr>
          <w:rFonts w:hAnsi="Arial" w:cs="Arial"/>
        </w:rPr>
        <w:t>Wahn (0,2</w:t>
      </w:r>
      <w:r w:rsidR="003E7670" w:rsidRPr="00501853">
        <w:rPr>
          <w:rFonts w:hAnsi="Arial" w:cs="Arial"/>
        </w:rPr>
        <w:t>)</w:t>
      </w:r>
    </w:p>
    <w:p w14:paraId="71A658E7" w14:textId="4085FB32" w:rsidR="00FE2538" w:rsidRDefault="00466D44" w:rsidP="002002E5">
      <w:pPr>
        <w:spacing w:after="0" w:line="360" w:lineRule="auto"/>
        <w:rPr>
          <w:rFonts w:hAnsi="Arial" w:cs="Arial"/>
        </w:rPr>
      </w:pPr>
      <w:r>
        <w:rPr>
          <w:rFonts w:hAnsi="Arial" w:cs="Arial"/>
        </w:rPr>
        <w:t>Beisitzer:</w:t>
      </w:r>
      <w:r>
        <w:rPr>
          <w:rFonts w:hAnsi="Arial" w:cs="Arial"/>
        </w:rPr>
        <w:tab/>
      </w:r>
      <w:r w:rsidR="003E7670" w:rsidRPr="00501853">
        <w:rPr>
          <w:rFonts w:hAnsi="Arial" w:cs="Arial"/>
        </w:rPr>
        <w:tab/>
      </w:r>
      <w:r w:rsidR="002002E5">
        <w:rPr>
          <w:rFonts w:hAnsi="Arial" w:cs="Arial"/>
        </w:rPr>
        <w:tab/>
      </w:r>
      <w:r w:rsidR="00565F29">
        <w:rPr>
          <w:rFonts w:hAnsi="Arial" w:cs="Arial"/>
        </w:rPr>
        <w:t>RinLG</w:t>
      </w:r>
      <w:r w:rsidR="00565F29">
        <w:rPr>
          <w:rFonts w:hAnsi="Arial" w:cs="Arial"/>
        </w:rPr>
        <w:tab/>
      </w:r>
      <w:r w:rsidR="00565F29">
        <w:rPr>
          <w:rFonts w:hAnsi="Arial" w:cs="Arial"/>
        </w:rPr>
        <w:tab/>
        <w:t>Hebling (0,2</w:t>
      </w:r>
      <w:r w:rsidR="00FE2538">
        <w:rPr>
          <w:rFonts w:hAnsi="Arial" w:cs="Arial"/>
        </w:rPr>
        <w:t>)</w:t>
      </w:r>
    </w:p>
    <w:p w14:paraId="2911B7C7" w14:textId="108FA47F" w:rsidR="000312D4" w:rsidRDefault="000312D4" w:rsidP="00FE2538">
      <w:pPr>
        <w:spacing w:after="0" w:line="360" w:lineRule="auto"/>
        <w:ind w:left="2127" w:firstLine="709"/>
        <w:rPr>
          <w:rFonts w:hAnsi="Arial" w:cs="Arial"/>
        </w:rPr>
      </w:pPr>
      <w:r>
        <w:rPr>
          <w:rFonts w:hAnsi="Arial" w:cs="Arial"/>
        </w:rPr>
        <w:t>RinLG</w:t>
      </w:r>
      <w:r>
        <w:rPr>
          <w:rFonts w:hAnsi="Arial" w:cs="Arial"/>
        </w:rPr>
        <w:tab/>
      </w:r>
      <w:r>
        <w:rPr>
          <w:rFonts w:hAnsi="Arial" w:cs="Arial"/>
        </w:rPr>
        <w:tab/>
        <w:t>Maurer (0,1)</w:t>
      </w:r>
    </w:p>
    <w:p w14:paraId="261E6547" w14:textId="4EA4F32C" w:rsidR="00221259" w:rsidRDefault="00221259" w:rsidP="000312D4">
      <w:pPr>
        <w:spacing w:after="0" w:line="360" w:lineRule="auto"/>
        <w:ind w:left="2127" w:firstLine="709"/>
        <w:rPr>
          <w:rFonts w:hAnsi="Arial" w:cs="Arial"/>
        </w:rPr>
      </w:pPr>
      <w:r>
        <w:rPr>
          <w:rFonts w:hAnsi="Arial" w:cs="Arial"/>
        </w:rPr>
        <w:t>Ri</w:t>
      </w:r>
      <w:r>
        <w:rPr>
          <w:rFonts w:hAnsi="Arial" w:cs="Arial"/>
        </w:rPr>
        <w:tab/>
      </w:r>
      <w:r>
        <w:rPr>
          <w:rFonts w:hAnsi="Arial" w:cs="Arial"/>
        </w:rPr>
        <w:tab/>
        <w:t>Niermann (0,1)</w:t>
      </w:r>
    </w:p>
    <w:p w14:paraId="0105F49B" w14:textId="77777777" w:rsidR="00FE3D8D" w:rsidRPr="00501853" w:rsidRDefault="00FE3D8D" w:rsidP="00F22AC7">
      <w:pPr>
        <w:spacing w:after="0" w:line="360" w:lineRule="auto"/>
        <w:ind w:left="2835" w:hanging="2835"/>
        <w:rPr>
          <w:rFonts w:hAnsi="Arial" w:cs="Arial"/>
        </w:rPr>
      </w:pPr>
    </w:p>
    <w:p w14:paraId="185BEF76" w14:textId="3F4A2D8D" w:rsidR="008638E0" w:rsidRPr="00501853" w:rsidRDefault="008638E0" w:rsidP="0017318D">
      <w:pPr>
        <w:spacing w:after="0" w:line="360" w:lineRule="auto"/>
        <w:jc w:val="both"/>
        <w:rPr>
          <w:rFonts w:hAnsi="Arial" w:cs="Arial"/>
        </w:rPr>
      </w:pPr>
      <w:r w:rsidRPr="00501853">
        <w:rPr>
          <w:rFonts w:hAnsi="Arial" w:cs="Arial"/>
        </w:rPr>
        <w:t>Vertreter: Die Beisitzer de</w:t>
      </w:r>
      <w:r w:rsidR="006E6205">
        <w:rPr>
          <w:rFonts w:hAnsi="Arial" w:cs="Arial"/>
        </w:rPr>
        <w:t>r 2., 4., 5. und 6. Strafkammer</w:t>
      </w:r>
      <w:r w:rsidR="00972D8C">
        <w:rPr>
          <w:rFonts w:hAnsi="Arial" w:cs="Arial"/>
        </w:rPr>
        <w:t xml:space="preserve"> </w:t>
      </w:r>
      <w:r w:rsidRPr="00501853">
        <w:rPr>
          <w:rFonts w:hAnsi="Arial" w:cs="Arial"/>
        </w:rPr>
        <w:t>beginnend mit der 2. Strafkammer und sodann die Beisitzer der 1., 2., 3. und 4. Zivilkammer, beginnend mit der 1. Zivilkammer, innerhalb der Kammern beginnend mit dem Dienstjüngsten.</w:t>
      </w:r>
    </w:p>
    <w:p w14:paraId="778DB84B" w14:textId="6EBB86C0" w:rsidR="00AC487E" w:rsidRDefault="00AC487E" w:rsidP="008638E0">
      <w:pPr>
        <w:spacing w:after="0" w:line="360" w:lineRule="auto"/>
        <w:rPr>
          <w:rFonts w:hAnsi="Arial" w:cs="Arial"/>
        </w:rPr>
      </w:pPr>
    </w:p>
    <w:p w14:paraId="2B2D70BB" w14:textId="77777777" w:rsidR="000759E2" w:rsidRPr="00501853" w:rsidRDefault="000759E2" w:rsidP="008638E0">
      <w:pPr>
        <w:spacing w:after="0" w:line="360" w:lineRule="auto"/>
        <w:rPr>
          <w:rFonts w:hAnsi="Arial" w:cs="Arial"/>
        </w:rPr>
      </w:pPr>
    </w:p>
    <w:p w14:paraId="483A43AD" w14:textId="77777777" w:rsidR="008638E0" w:rsidRPr="00501853" w:rsidRDefault="008638E0" w:rsidP="008638E0">
      <w:pPr>
        <w:spacing w:after="0" w:line="360" w:lineRule="auto"/>
        <w:rPr>
          <w:rFonts w:hAnsi="Arial" w:cs="Arial"/>
          <w:u w:val="single"/>
        </w:rPr>
      </w:pPr>
      <w:r w:rsidRPr="00501853">
        <w:rPr>
          <w:rFonts w:hAnsi="Arial" w:cs="Arial"/>
          <w:u w:val="single"/>
        </w:rPr>
        <w:t>2. (Große) Strafkammer:</w:t>
      </w:r>
    </w:p>
    <w:p w14:paraId="7E4317D7" w14:textId="55DDE44B" w:rsidR="008638E0" w:rsidRDefault="008638E0" w:rsidP="008638E0">
      <w:pPr>
        <w:spacing w:after="0" w:line="360" w:lineRule="auto"/>
        <w:rPr>
          <w:rFonts w:hAnsi="Arial" w:cs="Arial"/>
        </w:rPr>
      </w:pPr>
      <w:r w:rsidRPr="00501853">
        <w:rPr>
          <w:rFonts w:hAnsi="Arial" w:cs="Arial"/>
        </w:rPr>
        <w:t>Vor</w:t>
      </w:r>
      <w:r w:rsidR="00D305A7">
        <w:rPr>
          <w:rFonts w:hAnsi="Arial" w:cs="Arial"/>
        </w:rPr>
        <w:t>sitzende</w:t>
      </w:r>
      <w:r w:rsidRPr="00501853">
        <w:rPr>
          <w:rFonts w:hAnsi="Arial" w:cs="Arial"/>
        </w:rPr>
        <w:t>:</w:t>
      </w:r>
      <w:r w:rsidRPr="00501853">
        <w:rPr>
          <w:rFonts w:hAnsi="Arial" w:cs="Arial"/>
        </w:rPr>
        <w:tab/>
      </w:r>
      <w:r w:rsidRPr="00501853">
        <w:rPr>
          <w:rFonts w:hAnsi="Arial" w:cs="Arial"/>
        </w:rPr>
        <w:tab/>
      </w:r>
      <w:r w:rsidRPr="00501853">
        <w:rPr>
          <w:rFonts w:hAnsi="Arial" w:cs="Arial"/>
        </w:rPr>
        <w:tab/>
      </w:r>
      <w:r w:rsidR="00D305A7">
        <w:rPr>
          <w:rFonts w:hAnsi="Arial" w:cs="Arial"/>
        </w:rPr>
        <w:t>VRinLG</w:t>
      </w:r>
      <w:r w:rsidR="00D305A7">
        <w:rPr>
          <w:rFonts w:hAnsi="Arial" w:cs="Arial"/>
        </w:rPr>
        <w:tab/>
        <w:t>Werner</w:t>
      </w:r>
      <w:r w:rsidRPr="00501853">
        <w:rPr>
          <w:rFonts w:hAnsi="Arial" w:cs="Arial"/>
        </w:rPr>
        <w:t xml:space="preserve"> (</w:t>
      </w:r>
      <w:r w:rsidR="00AC7C86">
        <w:rPr>
          <w:rFonts w:hAnsi="Arial" w:cs="Arial"/>
        </w:rPr>
        <w:t>0,6</w:t>
      </w:r>
      <w:r w:rsidRPr="00501853">
        <w:rPr>
          <w:rFonts w:hAnsi="Arial" w:cs="Arial"/>
        </w:rPr>
        <w:t>)</w:t>
      </w:r>
    </w:p>
    <w:p w14:paraId="25DA428A" w14:textId="77777777" w:rsidR="00363789" w:rsidRDefault="00363789" w:rsidP="00363789">
      <w:pPr>
        <w:spacing w:after="0" w:line="360" w:lineRule="auto"/>
        <w:ind w:left="2127" w:firstLine="709"/>
        <w:rPr>
          <w:rFonts w:hAnsi="Arial" w:cs="Arial"/>
        </w:rPr>
      </w:pPr>
      <w:r>
        <w:rPr>
          <w:rFonts w:hAnsi="Arial" w:cs="Arial"/>
        </w:rPr>
        <w:t xml:space="preserve">VRLG </w:t>
      </w:r>
      <w:r>
        <w:rPr>
          <w:rFonts w:hAnsi="Arial" w:cs="Arial"/>
        </w:rPr>
        <w:tab/>
        <w:t>Broszukat – zgl. –</w:t>
      </w:r>
    </w:p>
    <w:p w14:paraId="41376C2B" w14:textId="77777777" w:rsidR="00363789" w:rsidRDefault="00363789" w:rsidP="00363789">
      <w:pPr>
        <w:spacing w:after="0" w:line="360" w:lineRule="auto"/>
        <w:ind w:left="4253"/>
        <w:jc w:val="both"/>
        <w:rPr>
          <w:rFonts w:hAnsi="Arial" w:cs="Arial"/>
        </w:rPr>
      </w:pPr>
      <w:r w:rsidRPr="00FB1936">
        <w:rPr>
          <w:rFonts w:hAnsi="Arial" w:cs="Arial"/>
        </w:rPr>
        <w:t xml:space="preserve">für die Verfahren </w:t>
      </w:r>
      <w:r>
        <w:rPr>
          <w:rFonts w:hAnsi="Arial" w:cs="Arial"/>
        </w:rPr>
        <w:t xml:space="preserve">2 KLs 1025 Js 5094, </w:t>
      </w:r>
      <w:r w:rsidRPr="00FB1936">
        <w:rPr>
          <w:rFonts w:hAnsi="Arial" w:cs="Arial"/>
        </w:rPr>
        <w:t>2 Kls 1043 Js 1267/20</w:t>
      </w:r>
      <w:r>
        <w:rPr>
          <w:rFonts w:hAnsi="Arial" w:cs="Arial"/>
        </w:rPr>
        <w:t xml:space="preserve"> und </w:t>
      </w:r>
      <w:r w:rsidRPr="00FB1936">
        <w:rPr>
          <w:rFonts w:hAnsi="Arial" w:cs="Arial"/>
        </w:rPr>
        <w:t>2 KLs 1043 Js 4363/24</w:t>
      </w:r>
      <w:r>
        <w:rPr>
          <w:rFonts w:hAnsi="Arial" w:cs="Arial"/>
        </w:rPr>
        <w:t>, für die er Mitglied der 2</w:t>
      </w:r>
      <w:r w:rsidRPr="00FB1936">
        <w:rPr>
          <w:rFonts w:hAnsi="Arial" w:cs="Arial"/>
        </w:rPr>
        <w:t xml:space="preserve">. </w:t>
      </w:r>
      <w:r>
        <w:rPr>
          <w:rFonts w:hAnsi="Arial" w:cs="Arial"/>
        </w:rPr>
        <w:t xml:space="preserve">(großen) </w:t>
      </w:r>
      <w:r w:rsidRPr="00FB1936">
        <w:rPr>
          <w:rFonts w:hAnsi="Arial" w:cs="Arial"/>
        </w:rPr>
        <w:lastRenderedPageBreak/>
        <w:t>Straf</w:t>
      </w:r>
      <w:r>
        <w:rPr>
          <w:rFonts w:hAnsi="Arial" w:cs="Arial"/>
        </w:rPr>
        <w:t>kammer</w:t>
      </w:r>
      <w:r w:rsidRPr="00FB1936">
        <w:rPr>
          <w:rFonts w:hAnsi="Arial" w:cs="Arial"/>
        </w:rPr>
        <w:t xml:space="preserve"> bleibt</w:t>
      </w:r>
      <w:r>
        <w:rPr>
          <w:rFonts w:hAnsi="Arial" w:cs="Arial"/>
        </w:rPr>
        <w:t xml:space="preserve">. </w:t>
      </w:r>
      <w:r w:rsidRPr="00FB1936">
        <w:rPr>
          <w:rFonts w:hAnsi="Arial" w:cs="Arial"/>
        </w:rPr>
        <w:t xml:space="preserve">Bei gleichzeitiger Inanspruchnahme geht </w:t>
      </w:r>
      <w:r>
        <w:rPr>
          <w:rFonts w:hAnsi="Arial" w:cs="Arial"/>
        </w:rPr>
        <w:t>die 2. (große) Strafkammer v</w:t>
      </w:r>
      <w:r w:rsidRPr="00FB1936">
        <w:rPr>
          <w:rFonts w:hAnsi="Arial" w:cs="Arial"/>
        </w:rPr>
        <w:t>or.</w:t>
      </w:r>
    </w:p>
    <w:p w14:paraId="6EF684B2" w14:textId="794B8B21" w:rsidR="008638E0" w:rsidRPr="00501853" w:rsidRDefault="003D1AE3" w:rsidP="008638E0">
      <w:pPr>
        <w:spacing w:after="0" w:line="360" w:lineRule="auto"/>
        <w:rPr>
          <w:rFonts w:hAnsi="Arial" w:cs="Arial"/>
        </w:rPr>
      </w:pPr>
      <w:r w:rsidRPr="00501853">
        <w:rPr>
          <w:rFonts w:hAnsi="Arial" w:cs="Arial"/>
        </w:rPr>
        <w:t>Beis.</w:t>
      </w:r>
      <w:r w:rsidR="004129C1" w:rsidRPr="00501853">
        <w:rPr>
          <w:rFonts w:hAnsi="Arial" w:cs="Arial"/>
        </w:rPr>
        <w:t xml:space="preserve"> </w:t>
      </w:r>
      <w:r w:rsidRPr="00501853">
        <w:rPr>
          <w:rFonts w:hAnsi="Arial" w:cs="Arial"/>
        </w:rPr>
        <w:t>u.</w:t>
      </w:r>
      <w:r w:rsidR="004129C1" w:rsidRPr="00501853">
        <w:rPr>
          <w:rFonts w:hAnsi="Arial" w:cs="Arial"/>
        </w:rPr>
        <w:t xml:space="preserve"> </w:t>
      </w:r>
      <w:r w:rsidRPr="00501853">
        <w:rPr>
          <w:rFonts w:hAnsi="Arial" w:cs="Arial"/>
        </w:rPr>
        <w:t>stv. Vors.</w:t>
      </w:r>
      <w:r w:rsidRPr="00501853">
        <w:rPr>
          <w:rFonts w:hAnsi="Arial" w:cs="Arial"/>
        </w:rPr>
        <w:tab/>
      </w:r>
      <w:r w:rsidRPr="00501853">
        <w:rPr>
          <w:rFonts w:hAnsi="Arial" w:cs="Arial"/>
        </w:rPr>
        <w:tab/>
      </w:r>
      <w:r w:rsidR="003E7670" w:rsidRPr="00501853">
        <w:rPr>
          <w:rFonts w:hAnsi="Arial" w:cs="Arial"/>
        </w:rPr>
        <w:t>RLG</w:t>
      </w:r>
      <w:r w:rsidR="003E7670" w:rsidRPr="00501853">
        <w:rPr>
          <w:rFonts w:hAnsi="Arial" w:cs="Arial"/>
        </w:rPr>
        <w:tab/>
      </w:r>
      <w:r w:rsidR="003E7670" w:rsidRPr="00501853">
        <w:rPr>
          <w:rFonts w:hAnsi="Arial" w:cs="Arial"/>
        </w:rPr>
        <w:tab/>
      </w:r>
      <w:r w:rsidR="00972D8C">
        <w:rPr>
          <w:rFonts w:hAnsi="Arial" w:cs="Arial"/>
        </w:rPr>
        <w:t>Wahn (0,2</w:t>
      </w:r>
      <w:r w:rsidR="003E7670" w:rsidRPr="00501853">
        <w:rPr>
          <w:rFonts w:hAnsi="Arial" w:cs="Arial"/>
        </w:rPr>
        <w:t>)</w:t>
      </w:r>
    </w:p>
    <w:p w14:paraId="53D2B0A9" w14:textId="12A68AD4" w:rsidR="005D7140" w:rsidRDefault="00FB1EE8" w:rsidP="002431AE">
      <w:pPr>
        <w:spacing w:after="0" w:line="360" w:lineRule="auto"/>
        <w:ind w:left="2835" w:hanging="2835"/>
        <w:rPr>
          <w:rFonts w:hAnsi="Arial" w:cs="Arial"/>
        </w:rPr>
      </w:pPr>
      <w:r w:rsidRPr="00501853">
        <w:rPr>
          <w:rFonts w:hAnsi="Arial" w:cs="Arial"/>
        </w:rPr>
        <w:t>Beisitzer:</w:t>
      </w:r>
      <w:r w:rsidRPr="00501853">
        <w:rPr>
          <w:rFonts w:hAnsi="Arial" w:cs="Arial"/>
        </w:rPr>
        <w:tab/>
      </w:r>
      <w:r w:rsidR="005D7140" w:rsidRPr="00501853">
        <w:rPr>
          <w:rFonts w:hAnsi="Arial" w:cs="Arial"/>
        </w:rPr>
        <w:t>Rin</w:t>
      </w:r>
      <w:r w:rsidR="005D7140">
        <w:rPr>
          <w:rFonts w:hAnsi="Arial" w:cs="Arial"/>
        </w:rPr>
        <w:t>LG</w:t>
      </w:r>
      <w:r w:rsidR="002002E5">
        <w:rPr>
          <w:rFonts w:hAnsi="Arial" w:cs="Arial"/>
        </w:rPr>
        <w:tab/>
      </w:r>
      <w:r w:rsidR="002002E5">
        <w:rPr>
          <w:rFonts w:hAnsi="Arial" w:cs="Arial"/>
        </w:rPr>
        <w:tab/>
        <w:t>Hebling (0,</w:t>
      </w:r>
      <w:r w:rsidR="00A63B0C">
        <w:rPr>
          <w:rFonts w:hAnsi="Arial" w:cs="Arial"/>
        </w:rPr>
        <w:t>3</w:t>
      </w:r>
      <w:r w:rsidR="005D7140" w:rsidRPr="00501853">
        <w:rPr>
          <w:rFonts w:hAnsi="Arial" w:cs="Arial"/>
        </w:rPr>
        <w:t>)</w:t>
      </w:r>
    </w:p>
    <w:p w14:paraId="739675F2" w14:textId="139A03BE" w:rsidR="00221259" w:rsidRDefault="00241EDC" w:rsidP="00221259">
      <w:pPr>
        <w:spacing w:after="0" w:line="360" w:lineRule="auto"/>
        <w:ind w:left="2835"/>
        <w:rPr>
          <w:rFonts w:hAnsi="Arial" w:cs="Arial"/>
        </w:rPr>
      </w:pPr>
      <w:r>
        <w:rPr>
          <w:rFonts w:hAnsi="Arial" w:cs="Arial"/>
        </w:rPr>
        <w:t>Rin</w:t>
      </w:r>
      <w:r w:rsidR="002C0B4E">
        <w:rPr>
          <w:rFonts w:hAnsi="Arial" w:cs="Arial"/>
        </w:rPr>
        <w:t>LG</w:t>
      </w:r>
      <w:r>
        <w:rPr>
          <w:rFonts w:hAnsi="Arial" w:cs="Arial"/>
        </w:rPr>
        <w:tab/>
      </w:r>
      <w:r>
        <w:rPr>
          <w:rFonts w:hAnsi="Arial" w:cs="Arial"/>
        </w:rPr>
        <w:tab/>
      </w:r>
      <w:r w:rsidR="008D5A99" w:rsidRPr="00501853">
        <w:rPr>
          <w:rFonts w:hAnsi="Arial" w:cs="Arial"/>
        </w:rPr>
        <w:t>Maurer</w:t>
      </w:r>
      <w:r w:rsidR="00B153C4" w:rsidRPr="00501853">
        <w:rPr>
          <w:rFonts w:hAnsi="Arial" w:cs="Arial"/>
        </w:rPr>
        <w:t xml:space="preserve"> (0,</w:t>
      </w:r>
      <w:r w:rsidR="000312D4">
        <w:rPr>
          <w:rFonts w:hAnsi="Arial" w:cs="Arial"/>
        </w:rPr>
        <w:t>3</w:t>
      </w:r>
      <w:r w:rsidR="00B153C4" w:rsidRPr="00501853">
        <w:rPr>
          <w:rFonts w:hAnsi="Arial" w:cs="Arial"/>
        </w:rPr>
        <w:t>)</w:t>
      </w:r>
    </w:p>
    <w:p w14:paraId="301F496C" w14:textId="69ACEDD1" w:rsidR="00221259" w:rsidRDefault="002C0B4E" w:rsidP="00221259">
      <w:pPr>
        <w:spacing w:after="0" w:line="360" w:lineRule="auto"/>
        <w:ind w:left="2835"/>
        <w:rPr>
          <w:rFonts w:hAnsi="Arial" w:cs="Arial"/>
        </w:rPr>
      </w:pPr>
      <w:r>
        <w:rPr>
          <w:rFonts w:hAnsi="Arial" w:cs="Arial"/>
        </w:rPr>
        <w:t>Ri</w:t>
      </w:r>
      <w:r>
        <w:rPr>
          <w:rFonts w:hAnsi="Arial" w:cs="Arial"/>
        </w:rPr>
        <w:tab/>
      </w:r>
      <w:r>
        <w:rPr>
          <w:rFonts w:hAnsi="Arial" w:cs="Arial"/>
        </w:rPr>
        <w:tab/>
        <w:t>Niermann (0,6</w:t>
      </w:r>
      <w:r w:rsidR="00221259">
        <w:rPr>
          <w:rFonts w:hAnsi="Arial" w:cs="Arial"/>
        </w:rPr>
        <w:t>)</w:t>
      </w:r>
    </w:p>
    <w:p w14:paraId="6DCA609D" w14:textId="77777777" w:rsidR="005D7140" w:rsidRPr="00501853" w:rsidRDefault="005D7140" w:rsidP="005D7140">
      <w:pPr>
        <w:spacing w:after="0" w:line="360" w:lineRule="auto"/>
        <w:rPr>
          <w:rFonts w:hAnsi="Arial" w:cs="Arial"/>
        </w:rPr>
      </w:pPr>
    </w:p>
    <w:p w14:paraId="3B5F0AC2" w14:textId="49790719" w:rsidR="008638E0" w:rsidRPr="00501853" w:rsidRDefault="008638E0" w:rsidP="0017318D">
      <w:pPr>
        <w:spacing w:after="0" w:line="360" w:lineRule="auto"/>
        <w:jc w:val="both"/>
        <w:rPr>
          <w:rFonts w:hAnsi="Arial" w:cs="Arial"/>
        </w:rPr>
      </w:pPr>
      <w:r w:rsidRPr="00501853">
        <w:rPr>
          <w:rFonts w:hAnsi="Arial" w:cs="Arial"/>
        </w:rPr>
        <w:t xml:space="preserve">Vertreter: Die Beisitzer der 1., 4., 5. und 6. </w:t>
      </w:r>
      <w:r w:rsidR="006E6205">
        <w:rPr>
          <w:rFonts w:hAnsi="Arial" w:cs="Arial"/>
        </w:rPr>
        <w:t>Strafkammer</w:t>
      </w:r>
      <w:r w:rsidR="00972D8C">
        <w:rPr>
          <w:rFonts w:hAnsi="Arial" w:cs="Arial"/>
        </w:rPr>
        <w:t xml:space="preserve"> </w:t>
      </w:r>
      <w:r w:rsidR="006E6205">
        <w:rPr>
          <w:rFonts w:hAnsi="Arial" w:cs="Arial"/>
        </w:rPr>
        <w:t>beginnend mit der 1. </w:t>
      </w:r>
      <w:r w:rsidRPr="00501853">
        <w:rPr>
          <w:rFonts w:hAnsi="Arial" w:cs="Arial"/>
        </w:rPr>
        <w:t>Strafkammer und sodann die Beisitzer der 4., 1., 2. und 3. Zivilkammer, beginnend mit der 4. Zivilkammer, innerhalb der Kammern beginnend mit dem Dienstjüngsten.</w:t>
      </w:r>
    </w:p>
    <w:p w14:paraId="482C7A89" w14:textId="4C305CF3" w:rsidR="008638E0" w:rsidRDefault="008638E0" w:rsidP="008638E0">
      <w:pPr>
        <w:spacing w:after="0" w:line="360" w:lineRule="auto"/>
        <w:rPr>
          <w:rFonts w:hAnsi="Arial" w:cs="Arial"/>
          <w:u w:val="single"/>
        </w:rPr>
      </w:pPr>
    </w:p>
    <w:p w14:paraId="766AC3E5" w14:textId="77777777" w:rsidR="000759E2" w:rsidRPr="00501853" w:rsidRDefault="000759E2" w:rsidP="008638E0">
      <w:pPr>
        <w:spacing w:after="0" w:line="360" w:lineRule="auto"/>
        <w:rPr>
          <w:rFonts w:hAnsi="Arial" w:cs="Arial"/>
          <w:u w:val="single"/>
        </w:rPr>
      </w:pPr>
    </w:p>
    <w:p w14:paraId="6D65AD3D" w14:textId="77777777" w:rsidR="008638E0" w:rsidRPr="00501853" w:rsidRDefault="008638E0" w:rsidP="008638E0">
      <w:pPr>
        <w:spacing w:after="0" w:line="360" w:lineRule="auto"/>
        <w:rPr>
          <w:rFonts w:hAnsi="Arial" w:cs="Arial"/>
          <w:u w:val="single"/>
        </w:rPr>
      </w:pPr>
      <w:r w:rsidRPr="00501853">
        <w:rPr>
          <w:rFonts w:hAnsi="Arial" w:cs="Arial"/>
          <w:u w:val="single"/>
        </w:rPr>
        <w:t>3. (Kleine) Strafkammer:</w:t>
      </w:r>
    </w:p>
    <w:p w14:paraId="70B3E455" w14:textId="1676785C" w:rsidR="008638E0" w:rsidRPr="00501853" w:rsidRDefault="002002E5" w:rsidP="008638E0">
      <w:pPr>
        <w:spacing w:after="0" w:line="360" w:lineRule="auto"/>
        <w:rPr>
          <w:rFonts w:hAnsi="Arial" w:cs="Arial"/>
        </w:rPr>
      </w:pPr>
      <w:r>
        <w:rPr>
          <w:rFonts w:hAnsi="Arial" w:cs="Arial"/>
        </w:rPr>
        <w:t>Vorsitzende:</w:t>
      </w:r>
      <w:r>
        <w:rPr>
          <w:rFonts w:hAnsi="Arial" w:cs="Arial"/>
        </w:rPr>
        <w:tab/>
      </w:r>
      <w:r>
        <w:rPr>
          <w:rFonts w:hAnsi="Arial" w:cs="Arial"/>
        </w:rPr>
        <w:tab/>
      </w:r>
      <w:r>
        <w:rPr>
          <w:rFonts w:hAnsi="Arial" w:cs="Arial"/>
        </w:rPr>
        <w:tab/>
      </w:r>
      <w:r w:rsidR="008E795F" w:rsidRPr="00501853">
        <w:rPr>
          <w:rFonts w:hAnsi="Arial" w:cs="Arial"/>
        </w:rPr>
        <w:t>VRLG</w:t>
      </w:r>
      <w:r w:rsidR="008E795F" w:rsidRPr="00501853">
        <w:rPr>
          <w:rFonts w:hAnsi="Arial" w:cs="Arial"/>
        </w:rPr>
        <w:tab/>
      </w:r>
      <w:r w:rsidR="008E795F" w:rsidRPr="00501853">
        <w:rPr>
          <w:rFonts w:hAnsi="Arial" w:cs="Arial"/>
        </w:rPr>
        <w:tab/>
        <w:t>Broszukat</w:t>
      </w:r>
      <w:r w:rsidR="008E795F">
        <w:rPr>
          <w:rFonts w:hAnsi="Arial" w:cs="Arial"/>
        </w:rPr>
        <w:t xml:space="preserve"> </w:t>
      </w:r>
      <w:r w:rsidR="00A63B0C">
        <w:rPr>
          <w:rFonts w:hAnsi="Arial" w:cs="Arial"/>
        </w:rPr>
        <w:t>(0,3</w:t>
      </w:r>
      <w:r w:rsidR="008638E0" w:rsidRPr="00501853">
        <w:rPr>
          <w:rFonts w:hAnsi="Arial" w:cs="Arial"/>
        </w:rPr>
        <w:t>)</w:t>
      </w:r>
    </w:p>
    <w:p w14:paraId="404B95BA" w14:textId="019BE254" w:rsidR="008638E0" w:rsidRPr="00501853" w:rsidRDefault="0025152C" w:rsidP="008638E0">
      <w:pPr>
        <w:spacing w:after="0" w:line="360" w:lineRule="auto"/>
        <w:rPr>
          <w:rFonts w:hAnsi="Arial" w:cs="Arial"/>
        </w:rPr>
      </w:pPr>
      <w:r w:rsidRPr="00501853">
        <w:rPr>
          <w:rFonts w:hAnsi="Arial" w:cs="Arial"/>
        </w:rPr>
        <w:t>stv.</w:t>
      </w:r>
      <w:r w:rsidR="00490410" w:rsidRPr="00501853">
        <w:rPr>
          <w:rFonts w:hAnsi="Arial" w:cs="Arial"/>
        </w:rPr>
        <w:t xml:space="preserve"> </w:t>
      </w:r>
      <w:r w:rsidRPr="00501853">
        <w:rPr>
          <w:rFonts w:hAnsi="Arial" w:cs="Arial"/>
        </w:rPr>
        <w:t>Vors.:</w:t>
      </w:r>
      <w:r w:rsidRPr="00501853">
        <w:rPr>
          <w:rFonts w:hAnsi="Arial" w:cs="Arial"/>
        </w:rPr>
        <w:tab/>
      </w:r>
      <w:r w:rsidRPr="00501853">
        <w:rPr>
          <w:rFonts w:hAnsi="Arial" w:cs="Arial"/>
        </w:rPr>
        <w:tab/>
      </w:r>
      <w:r w:rsidRPr="00501853">
        <w:rPr>
          <w:rFonts w:hAnsi="Arial" w:cs="Arial"/>
        </w:rPr>
        <w:tab/>
      </w:r>
      <w:r w:rsidR="00D305A7">
        <w:rPr>
          <w:rFonts w:hAnsi="Arial" w:cs="Arial"/>
        </w:rPr>
        <w:t>VRinLG</w:t>
      </w:r>
      <w:r w:rsidR="00A63B0C">
        <w:rPr>
          <w:rFonts w:hAnsi="Arial" w:cs="Arial"/>
        </w:rPr>
        <w:tab/>
      </w:r>
      <w:r w:rsidR="00D305A7">
        <w:rPr>
          <w:rFonts w:hAnsi="Arial" w:cs="Arial"/>
        </w:rPr>
        <w:t>Werner</w:t>
      </w:r>
    </w:p>
    <w:p w14:paraId="2EBBDC5C" w14:textId="77777777" w:rsidR="00C16094" w:rsidRPr="00501853" w:rsidRDefault="00C16094" w:rsidP="008638E0">
      <w:pPr>
        <w:spacing w:after="0" w:line="360" w:lineRule="auto"/>
        <w:rPr>
          <w:rFonts w:hAnsi="Arial" w:cs="Arial"/>
        </w:rPr>
      </w:pPr>
      <w:r w:rsidRPr="00501853">
        <w:rPr>
          <w:rFonts w:hAnsi="Arial" w:cs="Arial"/>
        </w:rPr>
        <w:t>Vertreter des</w:t>
      </w:r>
    </w:p>
    <w:p w14:paraId="78017C73" w14:textId="22F57267" w:rsidR="00C16094" w:rsidRPr="00501853" w:rsidRDefault="00C16094" w:rsidP="008638E0">
      <w:pPr>
        <w:spacing w:after="0" w:line="360" w:lineRule="auto"/>
        <w:rPr>
          <w:rFonts w:hAnsi="Arial" w:cs="Arial"/>
        </w:rPr>
      </w:pPr>
      <w:r w:rsidRPr="00501853">
        <w:rPr>
          <w:rFonts w:hAnsi="Arial" w:cs="Arial"/>
        </w:rPr>
        <w:t>stv. Vors.:</w:t>
      </w:r>
      <w:r w:rsidRPr="00501853">
        <w:rPr>
          <w:rFonts w:hAnsi="Arial" w:cs="Arial"/>
        </w:rPr>
        <w:tab/>
      </w:r>
      <w:r w:rsidRPr="00501853">
        <w:rPr>
          <w:rFonts w:hAnsi="Arial" w:cs="Arial"/>
        </w:rPr>
        <w:tab/>
      </w:r>
      <w:r w:rsidRPr="00501853">
        <w:rPr>
          <w:rFonts w:hAnsi="Arial" w:cs="Arial"/>
        </w:rPr>
        <w:tab/>
        <w:t>R</w:t>
      </w:r>
      <w:r w:rsidR="00B3585B" w:rsidRPr="00501853">
        <w:rPr>
          <w:rFonts w:hAnsi="Arial" w:cs="Arial"/>
        </w:rPr>
        <w:t>LG</w:t>
      </w:r>
      <w:r w:rsidRPr="00501853">
        <w:rPr>
          <w:rFonts w:hAnsi="Arial" w:cs="Arial"/>
        </w:rPr>
        <w:tab/>
      </w:r>
      <w:r w:rsidRPr="00501853">
        <w:rPr>
          <w:rFonts w:hAnsi="Arial" w:cs="Arial"/>
        </w:rPr>
        <w:tab/>
      </w:r>
      <w:r w:rsidR="00972D8C">
        <w:rPr>
          <w:rFonts w:hAnsi="Arial" w:cs="Arial"/>
        </w:rPr>
        <w:t>Wahn</w:t>
      </w:r>
    </w:p>
    <w:p w14:paraId="6C104F78" w14:textId="77777777" w:rsidR="008638E0" w:rsidRPr="00501853" w:rsidRDefault="008638E0" w:rsidP="0017318D">
      <w:pPr>
        <w:spacing w:after="0" w:line="360" w:lineRule="auto"/>
        <w:jc w:val="both"/>
        <w:rPr>
          <w:rFonts w:hAnsi="Arial" w:cs="Arial"/>
        </w:rPr>
      </w:pPr>
    </w:p>
    <w:p w14:paraId="628A9CF5" w14:textId="3F0B71FB" w:rsidR="008638E0" w:rsidRPr="00501853" w:rsidRDefault="008638E0" w:rsidP="0017318D">
      <w:pPr>
        <w:spacing w:after="0" w:line="360" w:lineRule="auto"/>
        <w:jc w:val="both"/>
        <w:rPr>
          <w:rFonts w:hAnsi="Arial" w:cs="Arial"/>
        </w:rPr>
      </w:pPr>
      <w:r w:rsidRPr="00501853">
        <w:rPr>
          <w:rFonts w:hAnsi="Arial" w:cs="Arial"/>
        </w:rPr>
        <w:t>Vertreter: Die Beisitzer der 2.</w:t>
      </w:r>
      <w:r w:rsidR="006E6205">
        <w:rPr>
          <w:rFonts w:hAnsi="Arial" w:cs="Arial"/>
        </w:rPr>
        <w:t>, 1., 4., 5. und 6. Strafkammer</w:t>
      </w:r>
      <w:r w:rsidR="00972D8C">
        <w:rPr>
          <w:rFonts w:hAnsi="Arial" w:cs="Arial"/>
        </w:rPr>
        <w:t xml:space="preserve"> </w:t>
      </w:r>
      <w:r w:rsidR="006E6205">
        <w:rPr>
          <w:rFonts w:hAnsi="Arial" w:cs="Arial"/>
        </w:rPr>
        <w:t>beginnend mit der 2. </w:t>
      </w:r>
      <w:r w:rsidRPr="00501853">
        <w:rPr>
          <w:rFonts w:hAnsi="Arial" w:cs="Arial"/>
        </w:rPr>
        <w:t>Strafkammer und sodann die Beisitzer der 3., 4., 1. und 2. Zivilkammer, beginnend mit der 3. Zivilkammer, innerhalb der Kammern beginnend mit dem Dienstjüngsten.</w:t>
      </w:r>
    </w:p>
    <w:p w14:paraId="7AB4598A" w14:textId="7DAA9232" w:rsidR="008638E0" w:rsidRDefault="008638E0" w:rsidP="008638E0">
      <w:pPr>
        <w:spacing w:after="0" w:line="360" w:lineRule="auto"/>
        <w:rPr>
          <w:rFonts w:hAnsi="Arial" w:cs="Arial"/>
        </w:rPr>
      </w:pPr>
    </w:p>
    <w:p w14:paraId="13B78885" w14:textId="77777777" w:rsidR="000759E2" w:rsidRPr="00501853" w:rsidRDefault="000759E2" w:rsidP="008638E0">
      <w:pPr>
        <w:spacing w:after="0" w:line="360" w:lineRule="auto"/>
        <w:rPr>
          <w:rFonts w:hAnsi="Arial" w:cs="Arial"/>
        </w:rPr>
      </w:pPr>
    </w:p>
    <w:p w14:paraId="73DBEA9B" w14:textId="2505B2FF" w:rsidR="008638E0" w:rsidRPr="00501853" w:rsidRDefault="008638E0" w:rsidP="008638E0">
      <w:pPr>
        <w:spacing w:after="0" w:line="360" w:lineRule="auto"/>
        <w:rPr>
          <w:rFonts w:hAnsi="Arial" w:cs="Arial"/>
          <w:u w:val="single"/>
        </w:rPr>
      </w:pPr>
      <w:r w:rsidRPr="00501853">
        <w:rPr>
          <w:rFonts w:hAnsi="Arial" w:cs="Arial"/>
          <w:u w:val="single"/>
        </w:rPr>
        <w:t>4. Strafkammer (Auffangkammer):</w:t>
      </w:r>
    </w:p>
    <w:p w14:paraId="56C436AA" w14:textId="2A0E1B9D" w:rsidR="00FD72B9" w:rsidRPr="00501853" w:rsidRDefault="0025152C" w:rsidP="0025152C">
      <w:pPr>
        <w:spacing w:after="0" w:line="360" w:lineRule="auto"/>
        <w:rPr>
          <w:rFonts w:hAnsi="Arial" w:cs="Arial"/>
        </w:rPr>
      </w:pPr>
      <w:r w:rsidRPr="00501853">
        <w:rPr>
          <w:rFonts w:hAnsi="Arial" w:cs="Arial"/>
        </w:rPr>
        <w:t>Vorsitzender:</w:t>
      </w:r>
      <w:r w:rsidRPr="00501853">
        <w:rPr>
          <w:rFonts w:hAnsi="Arial" w:cs="Arial"/>
        </w:rPr>
        <w:tab/>
      </w:r>
      <w:r w:rsidRPr="00501853">
        <w:rPr>
          <w:rFonts w:hAnsi="Arial" w:cs="Arial"/>
        </w:rPr>
        <w:tab/>
      </w:r>
      <w:r w:rsidRPr="00501853">
        <w:rPr>
          <w:rFonts w:hAnsi="Arial" w:cs="Arial"/>
        </w:rPr>
        <w:tab/>
        <w:t>VR</w:t>
      </w:r>
      <w:r w:rsidR="006D5E7C" w:rsidRPr="00501853">
        <w:rPr>
          <w:rFonts w:hAnsi="Arial" w:cs="Arial"/>
        </w:rPr>
        <w:t>in</w:t>
      </w:r>
      <w:r w:rsidRPr="00501853">
        <w:rPr>
          <w:rFonts w:hAnsi="Arial" w:cs="Arial"/>
        </w:rPr>
        <w:t xml:space="preserve">LG </w:t>
      </w:r>
      <w:r w:rsidRPr="00501853">
        <w:rPr>
          <w:rFonts w:hAnsi="Arial" w:cs="Arial"/>
        </w:rPr>
        <w:tab/>
      </w:r>
      <w:r w:rsidR="006D5E7C" w:rsidRPr="00501853">
        <w:rPr>
          <w:rFonts w:hAnsi="Arial" w:cs="Arial"/>
        </w:rPr>
        <w:t>Dr. Büch-Schmitz</w:t>
      </w:r>
      <w:r w:rsidR="00825FA6" w:rsidRPr="00501853">
        <w:rPr>
          <w:rFonts w:hAnsi="Arial" w:cs="Arial"/>
        </w:rPr>
        <w:t xml:space="preserve"> </w:t>
      </w:r>
      <w:r w:rsidRPr="00501853">
        <w:rPr>
          <w:rFonts w:hAnsi="Arial" w:cs="Arial"/>
        </w:rPr>
        <w:t>(0,1</w:t>
      </w:r>
      <w:r w:rsidR="008638E0" w:rsidRPr="00501853">
        <w:rPr>
          <w:rFonts w:hAnsi="Arial" w:cs="Arial"/>
        </w:rPr>
        <w:t>)</w:t>
      </w:r>
    </w:p>
    <w:p w14:paraId="7A325F39" w14:textId="41A98646" w:rsidR="00B3585B" w:rsidRPr="00501853" w:rsidRDefault="004129C1" w:rsidP="00B3585B">
      <w:pPr>
        <w:spacing w:after="0" w:line="360" w:lineRule="auto"/>
        <w:rPr>
          <w:rFonts w:hAnsi="Arial" w:cs="Arial"/>
        </w:rPr>
      </w:pPr>
      <w:r w:rsidRPr="00501853">
        <w:rPr>
          <w:rFonts w:hAnsi="Arial" w:cs="Arial"/>
        </w:rPr>
        <w:t xml:space="preserve">Beis. u. </w:t>
      </w:r>
      <w:r w:rsidR="008638E0" w:rsidRPr="00501853">
        <w:rPr>
          <w:rFonts w:hAnsi="Arial" w:cs="Arial"/>
        </w:rPr>
        <w:t>stv.</w:t>
      </w:r>
      <w:r w:rsidR="000759E2">
        <w:rPr>
          <w:rFonts w:hAnsi="Arial" w:cs="Arial"/>
        </w:rPr>
        <w:t xml:space="preserve"> </w:t>
      </w:r>
      <w:r w:rsidR="008638E0" w:rsidRPr="00501853">
        <w:rPr>
          <w:rFonts w:hAnsi="Arial" w:cs="Arial"/>
        </w:rPr>
        <w:t>Vors.:</w:t>
      </w:r>
      <w:r w:rsidR="008638E0" w:rsidRPr="00501853">
        <w:rPr>
          <w:rFonts w:hAnsi="Arial" w:cs="Arial"/>
        </w:rPr>
        <w:tab/>
      </w:r>
      <w:r w:rsidR="008638E0" w:rsidRPr="00501853">
        <w:rPr>
          <w:rFonts w:hAnsi="Arial" w:cs="Arial"/>
        </w:rPr>
        <w:tab/>
      </w:r>
      <w:r w:rsidR="003E7670" w:rsidRPr="00501853">
        <w:rPr>
          <w:rFonts w:hAnsi="Arial" w:cs="Arial"/>
        </w:rPr>
        <w:t xml:space="preserve">RLG </w:t>
      </w:r>
      <w:r w:rsidR="003E7670" w:rsidRPr="00501853">
        <w:rPr>
          <w:rFonts w:hAnsi="Arial" w:cs="Arial"/>
        </w:rPr>
        <w:tab/>
      </w:r>
      <w:r w:rsidR="003E7670" w:rsidRPr="00501853">
        <w:rPr>
          <w:rFonts w:hAnsi="Arial" w:cs="Arial"/>
        </w:rPr>
        <w:tab/>
      </w:r>
      <w:r w:rsidR="00972D8C">
        <w:rPr>
          <w:rFonts w:hAnsi="Arial" w:cs="Arial"/>
        </w:rPr>
        <w:t>Wahn</w:t>
      </w:r>
      <w:r w:rsidR="006E6EED">
        <w:rPr>
          <w:rFonts w:hAnsi="Arial" w:cs="Arial"/>
        </w:rPr>
        <w:t xml:space="preserve"> (0,2</w:t>
      </w:r>
      <w:r w:rsidR="003E7670" w:rsidRPr="00501853">
        <w:rPr>
          <w:rFonts w:hAnsi="Arial" w:cs="Arial"/>
        </w:rPr>
        <w:t>)</w:t>
      </w:r>
    </w:p>
    <w:p w14:paraId="1C0016A1" w14:textId="02B062D9" w:rsidR="00C5357F" w:rsidRDefault="008638E0" w:rsidP="00C5357F">
      <w:pPr>
        <w:spacing w:after="0" w:line="360" w:lineRule="auto"/>
        <w:rPr>
          <w:rFonts w:hAnsi="Arial" w:cs="Arial"/>
        </w:rPr>
      </w:pPr>
      <w:r w:rsidRPr="00501853">
        <w:rPr>
          <w:rFonts w:hAnsi="Arial" w:cs="Arial"/>
        </w:rPr>
        <w:t>Beisitzer:</w:t>
      </w:r>
      <w:r w:rsidRPr="00501853">
        <w:rPr>
          <w:rFonts w:hAnsi="Arial" w:cs="Arial"/>
        </w:rPr>
        <w:tab/>
      </w:r>
      <w:r w:rsidRPr="00501853">
        <w:rPr>
          <w:rFonts w:hAnsi="Arial" w:cs="Arial"/>
        </w:rPr>
        <w:tab/>
      </w:r>
      <w:r w:rsidRPr="00501853">
        <w:rPr>
          <w:rFonts w:hAnsi="Arial" w:cs="Arial"/>
        </w:rPr>
        <w:tab/>
      </w:r>
      <w:r w:rsidR="00C5357F" w:rsidRPr="00501853">
        <w:rPr>
          <w:rFonts w:hAnsi="Arial" w:cs="Arial"/>
        </w:rPr>
        <w:t>Rin</w:t>
      </w:r>
      <w:r w:rsidR="00C5357F">
        <w:rPr>
          <w:rFonts w:hAnsi="Arial" w:cs="Arial"/>
        </w:rPr>
        <w:t>LG</w:t>
      </w:r>
      <w:r w:rsidR="00565F29">
        <w:rPr>
          <w:rFonts w:hAnsi="Arial" w:cs="Arial"/>
        </w:rPr>
        <w:tab/>
      </w:r>
      <w:r w:rsidR="00565F29">
        <w:rPr>
          <w:rFonts w:hAnsi="Arial" w:cs="Arial"/>
        </w:rPr>
        <w:tab/>
        <w:t>Hebling (0,1</w:t>
      </w:r>
      <w:r w:rsidR="00C5357F" w:rsidRPr="00501853">
        <w:rPr>
          <w:rFonts w:hAnsi="Arial" w:cs="Arial"/>
        </w:rPr>
        <w:t>)</w:t>
      </w:r>
    </w:p>
    <w:p w14:paraId="1D22A185" w14:textId="665E1E93" w:rsidR="000312D4" w:rsidRDefault="000312D4" w:rsidP="00C5357F">
      <w:pPr>
        <w:spacing w:after="0" w:line="360" w:lineRule="auto"/>
        <w:rPr>
          <w:rFonts w:hAnsi="Arial" w:cs="Arial"/>
        </w:rPr>
      </w:pPr>
      <w:r>
        <w:rPr>
          <w:rFonts w:hAnsi="Arial" w:cs="Arial"/>
        </w:rPr>
        <w:tab/>
      </w:r>
      <w:r>
        <w:rPr>
          <w:rFonts w:hAnsi="Arial" w:cs="Arial"/>
        </w:rPr>
        <w:tab/>
      </w:r>
      <w:r>
        <w:rPr>
          <w:rFonts w:hAnsi="Arial" w:cs="Arial"/>
        </w:rPr>
        <w:tab/>
      </w:r>
      <w:r>
        <w:rPr>
          <w:rFonts w:hAnsi="Arial" w:cs="Arial"/>
        </w:rPr>
        <w:tab/>
      </w:r>
      <w:r w:rsidR="00565F29">
        <w:rPr>
          <w:rFonts w:hAnsi="Arial" w:cs="Arial"/>
        </w:rPr>
        <w:t>RinLG</w:t>
      </w:r>
      <w:r w:rsidR="00565F29">
        <w:rPr>
          <w:rFonts w:hAnsi="Arial" w:cs="Arial"/>
        </w:rPr>
        <w:tab/>
      </w:r>
      <w:r w:rsidR="00565F29">
        <w:rPr>
          <w:rFonts w:hAnsi="Arial" w:cs="Arial"/>
        </w:rPr>
        <w:tab/>
        <w:t>Maurer (0,2</w:t>
      </w:r>
      <w:r>
        <w:rPr>
          <w:rFonts w:hAnsi="Arial" w:cs="Arial"/>
        </w:rPr>
        <w:t>)</w:t>
      </w:r>
    </w:p>
    <w:p w14:paraId="2EC0C3FB" w14:textId="099277D3" w:rsidR="00221259" w:rsidRDefault="00221259" w:rsidP="00221259">
      <w:pPr>
        <w:spacing w:after="0" w:line="360" w:lineRule="auto"/>
        <w:rPr>
          <w:rFonts w:hAnsi="Arial" w:cs="Arial"/>
        </w:rPr>
      </w:pPr>
      <w:r>
        <w:rPr>
          <w:rFonts w:hAnsi="Arial" w:cs="Arial"/>
        </w:rPr>
        <w:tab/>
      </w:r>
      <w:r>
        <w:rPr>
          <w:rFonts w:hAnsi="Arial" w:cs="Arial"/>
        </w:rPr>
        <w:tab/>
      </w:r>
      <w:r>
        <w:rPr>
          <w:rFonts w:hAnsi="Arial" w:cs="Arial"/>
        </w:rPr>
        <w:tab/>
      </w:r>
      <w:r>
        <w:rPr>
          <w:rFonts w:hAnsi="Arial" w:cs="Arial"/>
        </w:rPr>
        <w:tab/>
        <w:t>Ri</w:t>
      </w:r>
      <w:r>
        <w:rPr>
          <w:rFonts w:hAnsi="Arial" w:cs="Arial"/>
        </w:rPr>
        <w:tab/>
      </w:r>
      <w:r>
        <w:rPr>
          <w:rFonts w:hAnsi="Arial" w:cs="Arial"/>
        </w:rPr>
        <w:tab/>
        <w:t>Niermann (0,1)</w:t>
      </w:r>
    </w:p>
    <w:p w14:paraId="68D61817" w14:textId="77777777" w:rsidR="00221259" w:rsidRPr="00501853" w:rsidRDefault="00221259" w:rsidP="00C5357F">
      <w:pPr>
        <w:spacing w:after="0" w:line="360" w:lineRule="auto"/>
        <w:rPr>
          <w:rFonts w:hAnsi="Arial" w:cs="Arial"/>
        </w:rPr>
      </w:pPr>
    </w:p>
    <w:p w14:paraId="28FD82D2" w14:textId="0B1546F0" w:rsidR="008638E0" w:rsidRPr="00501853" w:rsidRDefault="008638E0" w:rsidP="0017318D">
      <w:pPr>
        <w:spacing w:after="0" w:line="360" w:lineRule="auto"/>
        <w:jc w:val="both"/>
        <w:rPr>
          <w:rFonts w:hAnsi="Arial" w:cs="Arial"/>
        </w:rPr>
      </w:pPr>
      <w:r w:rsidRPr="00501853">
        <w:rPr>
          <w:rFonts w:hAnsi="Arial" w:cs="Arial"/>
        </w:rPr>
        <w:t>Vertreter: Die Beisitzer der 1., 2., 5. und 6. Strafkammer</w:t>
      </w:r>
      <w:r w:rsidR="00972D8C">
        <w:rPr>
          <w:rFonts w:hAnsi="Arial" w:cs="Arial"/>
        </w:rPr>
        <w:t xml:space="preserve"> </w:t>
      </w:r>
      <w:r w:rsidR="006E6205">
        <w:rPr>
          <w:rFonts w:hAnsi="Arial" w:cs="Arial"/>
        </w:rPr>
        <w:t>beginnend mit der 1. </w:t>
      </w:r>
      <w:r w:rsidRPr="00501853">
        <w:rPr>
          <w:rFonts w:hAnsi="Arial" w:cs="Arial"/>
        </w:rPr>
        <w:t>Strafkammer und sodann die Beisitzer der 2., 3., 4., und 1. Zivilkammer, beginnend mit der 2. Zivilkammer, innerhalb der Kammern beginnend mit dem Dienstjüngsten.</w:t>
      </w:r>
    </w:p>
    <w:p w14:paraId="209081CB" w14:textId="77777777" w:rsidR="008638E0" w:rsidRPr="00501853" w:rsidRDefault="008638E0" w:rsidP="0017318D">
      <w:pPr>
        <w:spacing w:after="0" w:line="360" w:lineRule="auto"/>
        <w:jc w:val="both"/>
        <w:rPr>
          <w:rFonts w:hAnsi="Arial" w:cs="Arial"/>
        </w:rPr>
      </w:pPr>
    </w:p>
    <w:p w14:paraId="68FA80B2" w14:textId="7BFE57B4" w:rsidR="008638E0" w:rsidRPr="00501853" w:rsidRDefault="008638E0" w:rsidP="008638E0">
      <w:pPr>
        <w:spacing w:after="0" w:line="360" w:lineRule="auto"/>
        <w:rPr>
          <w:rFonts w:hAnsi="Arial" w:cs="Arial"/>
          <w:u w:val="single"/>
        </w:rPr>
      </w:pPr>
      <w:r w:rsidRPr="00501853">
        <w:rPr>
          <w:rFonts w:hAnsi="Arial" w:cs="Arial"/>
          <w:u w:val="single"/>
        </w:rPr>
        <w:t>5. Strafkammer (Jugendkammer):</w:t>
      </w:r>
    </w:p>
    <w:p w14:paraId="6D2811F7" w14:textId="3461C7ED" w:rsidR="008638E0" w:rsidRPr="00501853" w:rsidRDefault="008638E0" w:rsidP="008638E0">
      <w:pPr>
        <w:spacing w:after="0" w:line="360" w:lineRule="auto"/>
        <w:rPr>
          <w:rFonts w:hAnsi="Arial" w:cs="Arial"/>
        </w:rPr>
      </w:pPr>
      <w:r w:rsidRPr="00501853">
        <w:rPr>
          <w:rFonts w:hAnsi="Arial" w:cs="Arial"/>
        </w:rPr>
        <w:t>Vorsitzender:</w:t>
      </w:r>
      <w:r w:rsidRPr="00501853">
        <w:rPr>
          <w:rFonts w:hAnsi="Arial" w:cs="Arial"/>
        </w:rPr>
        <w:tab/>
      </w:r>
      <w:r w:rsidRPr="00501853">
        <w:rPr>
          <w:rFonts w:hAnsi="Arial" w:cs="Arial"/>
        </w:rPr>
        <w:tab/>
      </w:r>
      <w:r w:rsidRPr="00501853">
        <w:rPr>
          <w:rFonts w:hAnsi="Arial" w:cs="Arial"/>
        </w:rPr>
        <w:tab/>
      </w:r>
      <w:r w:rsidR="00D305A7">
        <w:rPr>
          <w:rFonts w:hAnsi="Arial" w:cs="Arial"/>
        </w:rPr>
        <w:t>VRinLG</w:t>
      </w:r>
      <w:r w:rsidR="008E795F">
        <w:rPr>
          <w:rFonts w:hAnsi="Arial" w:cs="Arial"/>
        </w:rPr>
        <w:tab/>
      </w:r>
      <w:r w:rsidR="00D305A7">
        <w:rPr>
          <w:rFonts w:hAnsi="Arial" w:cs="Arial"/>
        </w:rPr>
        <w:t>Werner</w:t>
      </w:r>
      <w:r w:rsidRPr="00501853">
        <w:rPr>
          <w:rFonts w:hAnsi="Arial" w:cs="Arial"/>
        </w:rPr>
        <w:t xml:space="preserve"> (0,</w:t>
      </w:r>
      <w:r w:rsidR="00294DC2" w:rsidRPr="00501853">
        <w:rPr>
          <w:rFonts w:hAnsi="Arial" w:cs="Arial"/>
        </w:rPr>
        <w:t>4</w:t>
      </w:r>
      <w:r w:rsidRPr="00501853">
        <w:rPr>
          <w:rFonts w:hAnsi="Arial" w:cs="Arial"/>
        </w:rPr>
        <w:t>)</w:t>
      </w:r>
    </w:p>
    <w:p w14:paraId="5594DDD6" w14:textId="1E33CC93" w:rsidR="00A63B0C" w:rsidRDefault="008638E0" w:rsidP="004B734E">
      <w:pPr>
        <w:spacing w:after="0" w:line="360" w:lineRule="auto"/>
        <w:rPr>
          <w:rFonts w:hAnsi="Arial" w:cs="Arial"/>
        </w:rPr>
      </w:pPr>
      <w:r w:rsidRPr="00501853">
        <w:rPr>
          <w:rFonts w:hAnsi="Arial" w:cs="Arial"/>
        </w:rPr>
        <w:t>Beis.</w:t>
      </w:r>
      <w:r w:rsidR="004129C1" w:rsidRPr="00501853">
        <w:rPr>
          <w:rFonts w:hAnsi="Arial" w:cs="Arial"/>
        </w:rPr>
        <w:t xml:space="preserve"> </w:t>
      </w:r>
      <w:r w:rsidRPr="00501853">
        <w:rPr>
          <w:rFonts w:hAnsi="Arial" w:cs="Arial"/>
        </w:rPr>
        <w:t>u.</w:t>
      </w:r>
      <w:r w:rsidR="004129C1" w:rsidRPr="00501853">
        <w:rPr>
          <w:rFonts w:hAnsi="Arial" w:cs="Arial"/>
        </w:rPr>
        <w:t xml:space="preserve"> </w:t>
      </w:r>
      <w:r w:rsidRPr="00501853">
        <w:rPr>
          <w:rFonts w:hAnsi="Arial" w:cs="Arial"/>
        </w:rPr>
        <w:t>stv. Vors.</w:t>
      </w:r>
      <w:r w:rsidRPr="00501853">
        <w:rPr>
          <w:rFonts w:hAnsi="Arial" w:cs="Arial"/>
        </w:rPr>
        <w:tab/>
      </w:r>
      <w:r w:rsidRPr="00501853">
        <w:rPr>
          <w:rFonts w:hAnsi="Arial" w:cs="Arial"/>
        </w:rPr>
        <w:tab/>
      </w:r>
      <w:r w:rsidR="00A63B0C">
        <w:rPr>
          <w:rFonts w:hAnsi="Arial" w:cs="Arial"/>
        </w:rPr>
        <w:t>RinLG</w:t>
      </w:r>
      <w:r w:rsidR="00A63B0C">
        <w:rPr>
          <w:rFonts w:hAnsi="Arial" w:cs="Arial"/>
        </w:rPr>
        <w:tab/>
      </w:r>
      <w:r w:rsidR="00A63B0C">
        <w:rPr>
          <w:rFonts w:hAnsi="Arial" w:cs="Arial"/>
        </w:rPr>
        <w:tab/>
        <w:t>Hebling (0,2)</w:t>
      </w:r>
    </w:p>
    <w:p w14:paraId="082B4DA0" w14:textId="02070136" w:rsidR="004B734E" w:rsidRPr="00501853" w:rsidRDefault="00A63B0C" w:rsidP="004B734E">
      <w:pPr>
        <w:spacing w:after="0" w:line="360" w:lineRule="auto"/>
        <w:rPr>
          <w:rFonts w:hAnsi="Arial" w:cs="Arial"/>
        </w:rPr>
      </w:pPr>
      <w:r w:rsidRPr="00501853">
        <w:rPr>
          <w:rFonts w:hAnsi="Arial" w:cs="Arial"/>
        </w:rPr>
        <w:t>Beisitzer</w:t>
      </w:r>
      <w:r>
        <w:rPr>
          <w:rFonts w:hAnsi="Arial" w:cs="Arial"/>
        </w:rPr>
        <w:t>:</w:t>
      </w:r>
      <w:r>
        <w:rPr>
          <w:rFonts w:hAnsi="Arial" w:cs="Arial"/>
        </w:rPr>
        <w:tab/>
      </w:r>
      <w:r>
        <w:rPr>
          <w:rFonts w:hAnsi="Arial" w:cs="Arial"/>
        </w:rPr>
        <w:tab/>
      </w:r>
      <w:r>
        <w:rPr>
          <w:rFonts w:hAnsi="Arial" w:cs="Arial"/>
        </w:rPr>
        <w:tab/>
      </w:r>
      <w:r w:rsidR="002002E5">
        <w:rPr>
          <w:rFonts w:hAnsi="Arial" w:cs="Arial"/>
        </w:rPr>
        <w:t>RLG</w:t>
      </w:r>
      <w:r w:rsidR="002002E5" w:rsidRPr="00501853">
        <w:rPr>
          <w:rFonts w:hAnsi="Arial" w:cs="Arial"/>
        </w:rPr>
        <w:tab/>
      </w:r>
      <w:r w:rsidR="002002E5" w:rsidRPr="00501853">
        <w:rPr>
          <w:rFonts w:hAnsi="Arial" w:cs="Arial"/>
        </w:rPr>
        <w:tab/>
      </w:r>
      <w:r w:rsidR="002002E5">
        <w:rPr>
          <w:rFonts w:hAnsi="Arial" w:cs="Arial"/>
        </w:rPr>
        <w:t xml:space="preserve">Wahn </w:t>
      </w:r>
      <w:r w:rsidR="002002E5" w:rsidRPr="00501853">
        <w:rPr>
          <w:rFonts w:hAnsi="Arial" w:cs="Arial"/>
        </w:rPr>
        <w:t>(0,</w:t>
      </w:r>
      <w:r w:rsidR="002002E5">
        <w:rPr>
          <w:rFonts w:hAnsi="Arial" w:cs="Arial"/>
        </w:rPr>
        <w:t>2</w:t>
      </w:r>
      <w:r w:rsidR="002002E5" w:rsidRPr="00501853">
        <w:rPr>
          <w:rFonts w:hAnsi="Arial" w:cs="Arial"/>
        </w:rPr>
        <w:t>)</w:t>
      </w:r>
    </w:p>
    <w:p w14:paraId="0B297400" w14:textId="362982FB" w:rsidR="0045403D" w:rsidRDefault="008638E0" w:rsidP="002002E5">
      <w:pPr>
        <w:spacing w:after="0" w:line="360" w:lineRule="auto"/>
        <w:rPr>
          <w:rFonts w:hAnsi="Arial" w:cs="Arial"/>
        </w:rPr>
      </w:pPr>
      <w:r w:rsidRPr="00501853">
        <w:rPr>
          <w:rFonts w:hAnsi="Arial" w:cs="Arial"/>
        </w:rPr>
        <w:tab/>
      </w:r>
      <w:r w:rsidRPr="00501853">
        <w:rPr>
          <w:rFonts w:hAnsi="Arial" w:cs="Arial"/>
        </w:rPr>
        <w:tab/>
      </w:r>
      <w:r w:rsidRPr="00501853">
        <w:rPr>
          <w:rFonts w:hAnsi="Arial" w:cs="Arial"/>
        </w:rPr>
        <w:tab/>
      </w:r>
      <w:r w:rsidR="00A63B0C">
        <w:rPr>
          <w:rFonts w:hAnsi="Arial" w:cs="Arial"/>
        </w:rPr>
        <w:tab/>
      </w:r>
      <w:r w:rsidR="0045403D" w:rsidRPr="00501853">
        <w:rPr>
          <w:rFonts w:hAnsi="Arial" w:cs="Arial"/>
        </w:rPr>
        <w:t>Rin</w:t>
      </w:r>
      <w:r w:rsidR="002C0B4E">
        <w:rPr>
          <w:rFonts w:hAnsi="Arial" w:cs="Arial"/>
        </w:rPr>
        <w:t>LG</w:t>
      </w:r>
      <w:r w:rsidR="0045403D" w:rsidRPr="00501853">
        <w:rPr>
          <w:rFonts w:hAnsi="Arial" w:cs="Arial"/>
        </w:rPr>
        <w:tab/>
      </w:r>
      <w:r w:rsidR="0045403D" w:rsidRPr="00501853">
        <w:rPr>
          <w:rFonts w:hAnsi="Arial" w:cs="Arial"/>
        </w:rPr>
        <w:tab/>
        <w:t>Maurer (0,</w:t>
      </w:r>
      <w:r w:rsidR="00565F29">
        <w:rPr>
          <w:rFonts w:hAnsi="Arial" w:cs="Arial"/>
        </w:rPr>
        <w:t>2</w:t>
      </w:r>
      <w:r w:rsidR="0045403D" w:rsidRPr="00501853">
        <w:rPr>
          <w:rFonts w:hAnsi="Arial" w:cs="Arial"/>
        </w:rPr>
        <w:t>)</w:t>
      </w:r>
    </w:p>
    <w:p w14:paraId="7CCC93C0" w14:textId="309DCA9F" w:rsidR="002C0B4E" w:rsidRPr="00501853" w:rsidRDefault="002C0B4E" w:rsidP="0045403D">
      <w:pPr>
        <w:spacing w:after="0" w:line="360" w:lineRule="auto"/>
        <w:ind w:left="2127" w:firstLine="709"/>
        <w:rPr>
          <w:rFonts w:hAnsi="Arial" w:cs="Arial"/>
        </w:rPr>
      </w:pPr>
      <w:r>
        <w:rPr>
          <w:rFonts w:hAnsi="Arial" w:cs="Arial"/>
        </w:rPr>
        <w:t>Ri</w:t>
      </w:r>
      <w:r>
        <w:rPr>
          <w:rFonts w:hAnsi="Arial" w:cs="Arial"/>
        </w:rPr>
        <w:tab/>
      </w:r>
      <w:r>
        <w:rPr>
          <w:rFonts w:hAnsi="Arial" w:cs="Arial"/>
        </w:rPr>
        <w:tab/>
        <w:t>Niermann (0,2)</w:t>
      </w:r>
    </w:p>
    <w:p w14:paraId="45490352" w14:textId="77777777" w:rsidR="008638E0" w:rsidRPr="00501853" w:rsidRDefault="008638E0" w:rsidP="008638E0">
      <w:pPr>
        <w:spacing w:after="0" w:line="360" w:lineRule="auto"/>
        <w:rPr>
          <w:rFonts w:hAnsi="Arial" w:cs="Arial"/>
        </w:rPr>
      </w:pPr>
    </w:p>
    <w:p w14:paraId="1D1129D9" w14:textId="19314338" w:rsidR="008638E0" w:rsidRPr="00501853" w:rsidRDefault="008638E0" w:rsidP="0017318D">
      <w:pPr>
        <w:spacing w:after="0" w:line="360" w:lineRule="auto"/>
        <w:jc w:val="both"/>
        <w:rPr>
          <w:rFonts w:hAnsi="Arial" w:cs="Arial"/>
        </w:rPr>
      </w:pPr>
      <w:r w:rsidRPr="00501853">
        <w:rPr>
          <w:rFonts w:hAnsi="Arial" w:cs="Arial"/>
        </w:rPr>
        <w:t>Vertreter: Die Beisitzer der 1., 2., 4., und 6. Strafkammer</w:t>
      </w:r>
      <w:r w:rsidR="00972D8C">
        <w:rPr>
          <w:rFonts w:hAnsi="Arial" w:cs="Arial"/>
        </w:rPr>
        <w:t xml:space="preserve"> </w:t>
      </w:r>
      <w:r w:rsidR="006E6205">
        <w:rPr>
          <w:rFonts w:hAnsi="Arial" w:cs="Arial"/>
        </w:rPr>
        <w:t>beginnend mit der 1. </w:t>
      </w:r>
      <w:r w:rsidRPr="00501853">
        <w:rPr>
          <w:rFonts w:hAnsi="Arial" w:cs="Arial"/>
        </w:rPr>
        <w:t>Strafkammer und sodann die Beisitzer der 1., 2., 3. und 4. Zivilkammer, beginnend mit der 1. Zivilkammer, innerhalb der Kammern beginnend mit dem Dienstjüngsten.</w:t>
      </w:r>
    </w:p>
    <w:p w14:paraId="30039E4E" w14:textId="3C758878" w:rsidR="00AC487E" w:rsidRDefault="00AC487E" w:rsidP="008638E0">
      <w:pPr>
        <w:spacing w:after="0" w:line="360" w:lineRule="auto"/>
        <w:rPr>
          <w:rFonts w:hAnsi="Arial" w:cs="Arial"/>
          <w:u w:val="single"/>
        </w:rPr>
      </w:pPr>
    </w:p>
    <w:p w14:paraId="04012DDA" w14:textId="77777777" w:rsidR="000759E2" w:rsidRPr="00501853" w:rsidRDefault="000759E2" w:rsidP="008638E0">
      <w:pPr>
        <w:spacing w:after="0" w:line="360" w:lineRule="auto"/>
        <w:rPr>
          <w:rFonts w:hAnsi="Arial" w:cs="Arial"/>
          <w:u w:val="single"/>
        </w:rPr>
      </w:pPr>
    </w:p>
    <w:p w14:paraId="4626CAC6" w14:textId="11ACDF6A" w:rsidR="008638E0" w:rsidRPr="00501853" w:rsidRDefault="008638E0" w:rsidP="008638E0">
      <w:pPr>
        <w:spacing w:after="0" w:line="360" w:lineRule="auto"/>
        <w:rPr>
          <w:rFonts w:hAnsi="Arial" w:cs="Arial"/>
          <w:u w:val="single"/>
        </w:rPr>
      </w:pPr>
      <w:r w:rsidRPr="00501853">
        <w:rPr>
          <w:rFonts w:hAnsi="Arial" w:cs="Arial"/>
          <w:u w:val="single"/>
        </w:rPr>
        <w:t>6. Strafkammer (Wein- und Lebensmittelstrafkammer):</w:t>
      </w:r>
    </w:p>
    <w:p w14:paraId="24E45211" w14:textId="3E188177" w:rsidR="002002E5" w:rsidRPr="00501853" w:rsidRDefault="002002E5" w:rsidP="002002E5">
      <w:pPr>
        <w:spacing w:after="0" w:line="360" w:lineRule="auto"/>
        <w:rPr>
          <w:rFonts w:hAnsi="Arial" w:cs="Arial"/>
        </w:rPr>
      </w:pPr>
      <w:r>
        <w:rPr>
          <w:rFonts w:hAnsi="Arial" w:cs="Arial"/>
        </w:rPr>
        <w:t>Vorsitzende</w:t>
      </w:r>
      <w:r w:rsidR="008E795F">
        <w:rPr>
          <w:rFonts w:hAnsi="Arial" w:cs="Arial"/>
        </w:rPr>
        <w:t>r</w:t>
      </w:r>
      <w:r w:rsidR="008638E0" w:rsidRPr="00501853">
        <w:rPr>
          <w:rFonts w:hAnsi="Arial" w:cs="Arial"/>
        </w:rPr>
        <w:t>:</w:t>
      </w:r>
      <w:r w:rsidR="008638E0" w:rsidRPr="00501853">
        <w:rPr>
          <w:rFonts w:hAnsi="Arial" w:cs="Arial"/>
        </w:rPr>
        <w:tab/>
      </w:r>
      <w:r w:rsidR="008638E0" w:rsidRPr="00501853">
        <w:rPr>
          <w:rFonts w:hAnsi="Arial" w:cs="Arial"/>
        </w:rPr>
        <w:tab/>
      </w:r>
      <w:r w:rsidR="008638E0" w:rsidRPr="00501853">
        <w:rPr>
          <w:rFonts w:hAnsi="Arial" w:cs="Arial"/>
        </w:rPr>
        <w:tab/>
      </w:r>
      <w:r w:rsidR="008E795F">
        <w:rPr>
          <w:rFonts w:hAnsi="Arial" w:cs="Arial"/>
        </w:rPr>
        <w:t>VRLG</w:t>
      </w:r>
      <w:r w:rsidRPr="00501853">
        <w:rPr>
          <w:rFonts w:hAnsi="Arial" w:cs="Arial"/>
        </w:rPr>
        <w:tab/>
      </w:r>
      <w:r w:rsidRPr="00501853">
        <w:rPr>
          <w:rFonts w:hAnsi="Arial" w:cs="Arial"/>
        </w:rPr>
        <w:tab/>
      </w:r>
      <w:r w:rsidR="008E795F">
        <w:rPr>
          <w:rFonts w:hAnsi="Arial" w:cs="Arial"/>
        </w:rPr>
        <w:t>Broszukat</w:t>
      </w:r>
      <w:r w:rsidR="00A63B0C">
        <w:rPr>
          <w:rFonts w:hAnsi="Arial" w:cs="Arial"/>
        </w:rPr>
        <w:t xml:space="preserve"> (0,2</w:t>
      </w:r>
      <w:r w:rsidRPr="00501853">
        <w:rPr>
          <w:rFonts w:hAnsi="Arial" w:cs="Arial"/>
        </w:rPr>
        <w:t>)</w:t>
      </w:r>
    </w:p>
    <w:p w14:paraId="4E50ED03" w14:textId="4B0C255D" w:rsidR="005B640C" w:rsidRPr="00501853" w:rsidRDefault="008638E0" w:rsidP="008638E0">
      <w:pPr>
        <w:spacing w:after="0" w:line="360" w:lineRule="auto"/>
        <w:rPr>
          <w:rFonts w:hAnsi="Arial" w:cs="Arial"/>
        </w:rPr>
      </w:pPr>
      <w:r w:rsidRPr="00501853">
        <w:rPr>
          <w:rFonts w:hAnsi="Arial" w:cs="Arial"/>
        </w:rPr>
        <w:t>Beis.</w:t>
      </w:r>
      <w:r w:rsidR="004129C1" w:rsidRPr="00501853">
        <w:rPr>
          <w:rFonts w:hAnsi="Arial" w:cs="Arial"/>
        </w:rPr>
        <w:t xml:space="preserve"> </w:t>
      </w:r>
      <w:r w:rsidRPr="00501853">
        <w:rPr>
          <w:rFonts w:hAnsi="Arial" w:cs="Arial"/>
        </w:rPr>
        <w:t>u</w:t>
      </w:r>
      <w:r w:rsidR="005B640C" w:rsidRPr="00501853">
        <w:rPr>
          <w:rFonts w:hAnsi="Arial" w:cs="Arial"/>
        </w:rPr>
        <w:t>.</w:t>
      </w:r>
      <w:r w:rsidR="00A4457A" w:rsidRPr="00501853">
        <w:rPr>
          <w:rFonts w:hAnsi="Arial" w:cs="Arial"/>
        </w:rPr>
        <w:t xml:space="preserve"> </w:t>
      </w:r>
      <w:r w:rsidR="005B640C" w:rsidRPr="00501853">
        <w:rPr>
          <w:rFonts w:hAnsi="Arial" w:cs="Arial"/>
        </w:rPr>
        <w:t>stv.</w:t>
      </w:r>
      <w:r w:rsidR="000759E2">
        <w:rPr>
          <w:rFonts w:hAnsi="Arial" w:cs="Arial"/>
        </w:rPr>
        <w:t xml:space="preserve"> </w:t>
      </w:r>
      <w:r w:rsidR="005B640C" w:rsidRPr="00501853">
        <w:rPr>
          <w:rFonts w:hAnsi="Arial" w:cs="Arial"/>
        </w:rPr>
        <w:t>Vors.:</w:t>
      </w:r>
      <w:r w:rsidR="005B640C" w:rsidRPr="00501853">
        <w:rPr>
          <w:rFonts w:hAnsi="Arial" w:cs="Arial"/>
        </w:rPr>
        <w:tab/>
      </w:r>
      <w:r w:rsidR="005B640C" w:rsidRPr="00501853">
        <w:rPr>
          <w:rFonts w:hAnsi="Arial" w:cs="Arial"/>
        </w:rPr>
        <w:tab/>
      </w:r>
      <w:r w:rsidR="003E7670" w:rsidRPr="00501853">
        <w:rPr>
          <w:rFonts w:hAnsi="Arial" w:cs="Arial"/>
        </w:rPr>
        <w:t xml:space="preserve">RLG </w:t>
      </w:r>
      <w:r w:rsidR="003E7670" w:rsidRPr="00501853">
        <w:rPr>
          <w:rFonts w:hAnsi="Arial" w:cs="Arial"/>
        </w:rPr>
        <w:tab/>
      </w:r>
      <w:r w:rsidR="003E7670" w:rsidRPr="00501853">
        <w:rPr>
          <w:rFonts w:hAnsi="Arial" w:cs="Arial"/>
        </w:rPr>
        <w:tab/>
      </w:r>
      <w:r w:rsidR="00972D8C">
        <w:rPr>
          <w:rFonts w:hAnsi="Arial" w:cs="Arial"/>
        </w:rPr>
        <w:t>Wahn (0,1</w:t>
      </w:r>
      <w:r w:rsidR="003E7670" w:rsidRPr="00501853">
        <w:rPr>
          <w:rFonts w:hAnsi="Arial" w:cs="Arial"/>
        </w:rPr>
        <w:t>)</w:t>
      </w:r>
    </w:p>
    <w:p w14:paraId="607A9E56" w14:textId="77777777" w:rsidR="00A63B0C" w:rsidRDefault="003D1AE3" w:rsidP="00A63B0C">
      <w:pPr>
        <w:spacing w:after="0" w:line="360" w:lineRule="auto"/>
        <w:rPr>
          <w:rFonts w:hAnsi="Arial" w:cs="Arial"/>
        </w:rPr>
      </w:pPr>
      <w:r w:rsidRPr="00501853">
        <w:rPr>
          <w:rFonts w:hAnsi="Arial" w:cs="Arial"/>
        </w:rPr>
        <w:t>Beisitzer:</w:t>
      </w:r>
      <w:r w:rsidRPr="00501853">
        <w:rPr>
          <w:rFonts w:hAnsi="Arial" w:cs="Arial"/>
        </w:rPr>
        <w:tab/>
      </w:r>
      <w:r w:rsidRPr="00501853">
        <w:rPr>
          <w:rFonts w:hAnsi="Arial" w:cs="Arial"/>
        </w:rPr>
        <w:tab/>
      </w:r>
      <w:r w:rsidR="005B640C" w:rsidRPr="00501853">
        <w:rPr>
          <w:rFonts w:hAnsi="Arial" w:cs="Arial"/>
        </w:rPr>
        <w:tab/>
      </w:r>
      <w:r w:rsidR="00A63B0C" w:rsidRPr="00501853">
        <w:rPr>
          <w:rFonts w:hAnsi="Arial" w:cs="Arial"/>
        </w:rPr>
        <w:t>Rin</w:t>
      </w:r>
      <w:r w:rsidR="00A63B0C">
        <w:rPr>
          <w:rFonts w:hAnsi="Arial" w:cs="Arial"/>
        </w:rPr>
        <w:t>LG</w:t>
      </w:r>
      <w:r w:rsidR="00A63B0C" w:rsidRPr="00501853">
        <w:rPr>
          <w:rFonts w:hAnsi="Arial" w:cs="Arial"/>
        </w:rPr>
        <w:tab/>
      </w:r>
      <w:r w:rsidR="00A63B0C" w:rsidRPr="00501853">
        <w:rPr>
          <w:rFonts w:hAnsi="Arial" w:cs="Arial"/>
        </w:rPr>
        <w:tab/>
        <w:t>Hebling (</w:t>
      </w:r>
      <w:r w:rsidR="00A63B0C">
        <w:rPr>
          <w:rFonts w:hAnsi="Arial" w:cs="Arial"/>
        </w:rPr>
        <w:t>0,2</w:t>
      </w:r>
      <w:r w:rsidR="00A63B0C" w:rsidRPr="00501853">
        <w:rPr>
          <w:rFonts w:hAnsi="Arial" w:cs="Arial"/>
        </w:rPr>
        <w:t>)</w:t>
      </w:r>
    </w:p>
    <w:p w14:paraId="26937873" w14:textId="6DC2A27C" w:rsidR="00711235" w:rsidRDefault="00711235" w:rsidP="00A63B0C">
      <w:pPr>
        <w:spacing w:after="0" w:line="360" w:lineRule="auto"/>
        <w:ind w:left="2127" w:firstLine="709"/>
        <w:rPr>
          <w:rFonts w:hAnsi="Arial" w:cs="Arial"/>
        </w:rPr>
      </w:pPr>
      <w:r w:rsidRPr="00501853">
        <w:rPr>
          <w:rFonts w:hAnsi="Arial" w:cs="Arial"/>
        </w:rPr>
        <w:t>Rin</w:t>
      </w:r>
      <w:r w:rsidR="002C0B4E">
        <w:rPr>
          <w:rFonts w:hAnsi="Arial" w:cs="Arial"/>
        </w:rPr>
        <w:t>LG</w:t>
      </w:r>
      <w:r w:rsidR="003325B7" w:rsidRPr="00501853">
        <w:rPr>
          <w:rFonts w:hAnsi="Arial" w:cs="Arial"/>
        </w:rPr>
        <w:tab/>
      </w:r>
      <w:r w:rsidR="008D5A99" w:rsidRPr="00501853">
        <w:rPr>
          <w:rFonts w:hAnsi="Arial" w:cs="Arial"/>
        </w:rPr>
        <w:tab/>
        <w:t>Maurer</w:t>
      </w:r>
      <w:r w:rsidR="008F0DE8" w:rsidRPr="00501853">
        <w:rPr>
          <w:rFonts w:hAnsi="Arial" w:cs="Arial"/>
        </w:rPr>
        <w:t xml:space="preserve"> (0,</w:t>
      </w:r>
      <w:r w:rsidR="008D5A99" w:rsidRPr="00501853">
        <w:rPr>
          <w:rFonts w:hAnsi="Arial" w:cs="Arial"/>
        </w:rPr>
        <w:t>2</w:t>
      </w:r>
      <w:r w:rsidR="008F0DE8" w:rsidRPr="00501853">
        <w:rPr>
          <w:rFonts w:hAnsi="Arial" w:cs="Arial"/>
        </w:rPr>
        <w:t>)</w:t>
      </w:r>
    </w:p>
    <w:p w14:paraId="793A5CD6" w14:textId="77777777" w:rsidR="008638E0" w:rsidRPr="00501853" w:rsidRDefault="008638E0" w:rsidP="008638E0">
      <w:pPr>
        <w:spacing w:after="0" w:line="360" w:lineRule="auto"/>
        <w:rPr>
          <w:rFonts w:hAnsi="Arial" w:cs="Arial"/>
        </w:rPr>
      </w:pPr>
    </w:p>
    <w:p w14:paraId="4F0868F7" w14:textId="776FBE69" w:rsidR="008638E0" w:rsidRPr="00501853" w:rsidRDefault="008638E0" w:rsidP="0017318D">
      <w:pPr>
        <w:spacing w:after="0" w:line="360" w:lineRule="auto"/>
        <w:jc w:val="both"/>
        <w:rPr>
          <w:rFonts w:hAnsi="Arial" w:cs="Arial"/>
        </w:rPr>
      </w:pPr>
      <w:r w:rsidRPr="00501853">
        <w:rPr>
          <w:rFonts w:hAnsi="Arial" w:cs="Arial"/>
        </w:rPr>
        <w:t>Vertreter: Die Beisitzer der 5., 1., 2. und 4. Strafkammer</w:t>
      </w:r>
      <w:r w:rsidR="00972D8C">
        <w:rPr>
          <w:rFonts w:hAnsi="Arial" w:cs="Arial"/>
        </w:rPr>
        <w:t xml:space="preserve"> </w:t>
      </w:r>
      <w:r w:rsidR="006E6205">
        <w:rPr>
          <w:rFonts w:hAnsi="Arial" w:cs="Arial"/>
        </w:rPr>
        <w:t>beginnend mit der 5. </w:t>
      </w:r>
      <w:r w:rsidRPr="00501853">
        <w:rPr>
          <w:rFonts w:hAnsi="Arial" w:cs="Arial"/>
        </w:rPr>
        <w:t>Strafkammer und sodann die Beisitzer der 4., 1., 2. und 3. Zivilkammer, beginnend mit der 4. Zivilkammer, innerhalb der Kammern beginnend mit dem Dienstjüngsten.</w:t>
      </w:r>
    </w:p>
    <w:p w14:paraId="250E349A" w14:textId="4A5920EC" w:rsidR="009955EB" w:rsidRDefault="009955EB" w:rsidP="008638E0">
      <w:pPr>
        <w:spacing w:after="0" w:line="360" w:lineRule="auto"/>
        <w:rPr>
          <w:rFonts w:hAnsi="Arial" w:cs="Arial"/>
          <w:u w:val="single"/>
        </w:rPr>
      </w:pPr>
    </w:p>
    <w:p w14:paraId="5850D0AE" w14:textId="77777777" w:rsidR="000759E2" w:rsidRPr="00501853" w:rsidRDefault="000759E2" w:rsidP="008638E0">
      <w:pPr>
        <w:spacing w:after="0" w:line="360" w:lineRule="auto"/>
        <w:rPr>
          <w:rFonts w:hAnsi="Arial" w:cs="Arial"/>
          <w:u w:val="single"/>
        </w:rPr>
      </w:pPr>
    </w:p>
    <w:p w14:paraId="3D08285E" w14:textId="77777777" w:rsidR="008638E0" w:rsidRPr="00501853" w:rsidRDefault="008638E0" w:rsidP="008638E0">
      <w:pPr>
        <w:spacing w:after="0" w:line="360" w:lineRule="auto"/>
        <w:rPr>
          <w:rFonts w:hAnsi="Arial" w:cs="Arial"/>
          <w:u w:val="single"/>
        </w:rPr>
      </w:pPr>
      <w:r w:rsidRPr="00501853">
        <w:rPr>
          <w:rFonts w:hAnsi="Arial" w:cs="Arial"/>
          <w:u w:val="single"/>
        </w:rPr>
        <w:t>7. (Kleine) Strafkammer:</w:t>
      </w:r>
    </w:p>
    <w:p w14:paraId="7D017270" w14:textId="716675E1" w:rsidR="008638E0" w:rsidRPr="00501853" w:rsidRDefault="002002E5" w:rsidP="008638E0">
      <w:pPr>
        <w:spacing w:after="0" w:line="360" w:lineRule="auto"/>
        <w:rPr>
          <w:rFonts w:hAnsi="Arial" w:cs="Arial"/>
        </w:rPr>
      </w:pPr>
      <w:r>
        <w:rPr>
          <w:rFonts w:hAnsi="Arial" w:cs="Arial"/>
        </w:rPr>
        <w:t>Vorsitzende</w:t>
      </w:r>
      <w:r w:rsidR="008E795F">
        <w:rPr>
          <w:rFonts w:hAnsi="Arial" w:cs="Arial"/>
        </w:rPr>
        <w:t>r</w:t>
      </w:r>
      <w:r>
        <w:rPr>
          <w:rFonts w:hAnsi="Arial" w:cs="Arial"/>
        </w:rPr>
        <w:t>:</w:t>
      </w:r>
      <w:r>
        <w:rPr>
          <w:rFonts w:hAnsi="Arial" w:cs="Arial"/>
        </w:rPr>
        <w:tab/>
      </w:r>
      <w:r>
        <w:rPr>
          <w:rFonts w:hAnsi="Arial" w:cs="Arial"/>
        </w:rPr>
        <w:tab/>
      </w:r>
      <w:r>
        <w:rPr>
          <w:rFonts w:hAnsi="Arial" w:cs="Arial"/>
        </w:rPr>
        <w:tab/>
      </w:r>
      <w:r w:rsidR="008E795F">
        <w:rPr>
          <w:rFonts w:hAnsi="Arial" w:cs="Arial"/>
        </w:rPr>
        <w:t>VRLG</w:t>
      </w:r>
      <w:r w:rsidR="0025152C" w:rsidRPr="00501853">
        <w:rPr>
          <w:rFonts w:hAnsi="Arial" w:cs="Arial"/>
        </w:rPr>
        <w:t xml:space="preserve"> </w:t>
      </w:r>
      <w:r w:rsidR="0025152C" w:rsidRPr="00501853">
        <w:rPr>
          <w:rFonts w:hAnsi="Arial" w:cs="Arial"/>
        </w:rPr>
        <w:tab/>
      </w:r>
      <w:r w:rsidR="008E795F">
        <w:rPr>
          <w:rFonts w:hAnsi="Arial" w:cs="Arial"/>
        </w:rPr>
        <w:t>Broszukat</w:t>
      </w:r>
      <w:r w:rsidR="00047212" w:rsidRPr="00501853">
        <w:rPr>
          <w:rFonts w:hAnsi="Arial" w:cs="Arial"/>
        </w:rPr>
        <w:t xml:space="preserve"> </w:t>
      </w:r>
      <w:r w:rsidR="00763A1B" w:rsidRPr="00501853">
        <w:rPr>
          <w:rFonts w:hAnsi="Arial" w:cs="Arial"/>
        </w:rPr>
        <w:t>(0,</w:t>
      </w:r>
      <w:r w:rsidR="00A63B0C">
        <w:rPr>
          <w:rFonts w:hAnsi="Arial" w:cs="Arial"/>
        </w:rPr>
        <w:t>5</w:t>
      </w:r>
      <w:r w:rsidR="0025152C" w:rsidRPr="00501853">
        <w:rPr>
          <w:rFonts w:hAnsi="Arial" w:cs="Arial"/>
        </w:rPr>
        <w:t>)</w:t>
      </w:r>
    </w:p>
    <w:p w14:paraId="3B904027" w14:textId="62B53E67" w:rsidR="008638E0" w:rsidRPr="00501853" w:rsidRDefault="008638E0" w:rsidP="008638E0">
      <w:pPr>
        <w:spacing w:after="0" w:line="360" w:lineRule="auto"/>
        <w:rPr>
          <w:rFonts w:hAnsi="Arial" w:cs="Arial"/>
        </w:rPr>
      </w:pPr>
      <w:r w:rsidRPr="00501853">
        <w:rPr>
          <w:rFonts w:hAnsi="Arial" w:cs="Arial"/>
        </w:rPr>
        <w:t>stv.</w:t>
      </w:r>
      <w:r w:rsidR="00A01D1D" w:rsidRPr="00501853">
        <w:rPr>
          <w:rFonts w:hAnsi="Arial" w:cs="Arial"/>
        </w:rPr>
        <w:t xml:space="preserve"> </w:t>
      </w:r>
      <w:r w:rsidRPr="00501853">
        <w:rPr>
          <w:rFonts w:hAnsi="Arial" w:cs="Arial"/>
        </w:rPr>
        <w:t>Vors.:</w:t>
      </w:r>
      <w:r w:rsidRPr="00501853">
        <w:rPr>
          <w:rFonts w:hAnsi="Arial" w:cs="Arial"/>
        </w:rPr>
        <w:tab/>
      </w:r>
      <w:r w:rsidRPr="00501853">
        <w:rPr>
          <w:rFonts w:hAnsi="Arial" w:cs="Arial"/>
        </w:rPr>
        <w:tab/>
      </w:r>
      <w:r w:rsidRPr="00501853">
        <w:rPr>
          <w:rFonts w:hAnsi="Arial" w:cs="Arial"/>
        </w:rPr>
        <w:tab/>
      </w:r>
      <w:r w:rsidR="00D305A7">
        <w:rPr>
          <w:rFonts w:hAnsi="Arial" w:cs="Arial"/>
        </w:rPr>
        <w:t>VRinLG</w:t>
      </w:r>
      <w:r w:rsidR="0025152C" w:rsidRPr="00501853">
        <w:rPr>
          <w:rFonts w:hAnsi="Arial" w:cs="Arial"/>
        </w:rPr>
        <w:tab/>
      </w:r>
      <w:r w:rsidR="00D305A7">
        <w:rPr>
          <w:rFonts w:hAnsi="Arial" w:cs="Arial"/>
        </w:rPr>
        <w:t>Werner</w:t>
      </w:r>
    </w:p>
    <w:p w14:paraId="3A6A0C8A" w14:textId="6D9434DE" w:rsidR="00C16094" w:rsidRPr="00501853" w:rsidRDefault="00C16094" w:rsidP="008638E0">
      <w:pPr>
        <w:spacing w:after="0" w:line="360" w:lineRule="auto"/>
        <w:rPr>
          <w:rFonts w:hAnsi="Arial" w:cs="Arial"/>
        </w:rPr>
      </w:pPr>
      <w:r w:rsidRPr="00501853">
        <w:rPr>
          <w:rFonts w:hAnsi="Arial" w:cs="Arial"/>
        </w:rPr>
        <w:t>Vertreter des</w:t>
      </w:r>
      <w:r w:rsidR="002002E5">
        <w:rPr>
          <w:rFonts w:hAnsi="Arial" w:cs="Arial"/>
        </w:rPr>
        <w:t xml:space="preserve"> </w:t>
      </w:r>
      <w:r w:rsidRPr="00501853">
        <w:rPr>
          <w:rFonts w:hAnsi="Arial" w:cs="Arial"/>
        </w:rPr>
        <w:t>stv. Vors.:</w:t>
      </w:r>
      <w:r w:rsidRPr="00501853">
        <w:rPr>
          <w:rFonts w:hAnsi="Arial" w:cs="Arial"/>
        </w:rPr>
        <w:tab/>
        <w:t>R</w:t>
      </w:r>
      <w:r w:rsidR="00711235" w:rsidRPr="00501853">
        <w:rPr>
          <w:rFonts w:hAnsi="Arial" w:cs="Arial"/>
        </w:rPr>
        <w:t>L</w:t>
      </w:r>
      <w:r w:rsidRPr="00501853">
        <w:rPr>
          <w:rFonts w:hAnsi="Arial" w:cs="Arial"/>
        </w:rPr>
        <w:t>G</w:t>
      </w:r>
      <w:r w:rsidRPr="00501853">
        <w:rPr>
          <w:rFonts w:hAnsi="Arial" w:cs="Arial"/>
        </w:rPr>
        <w:tab/>
      </w:r>
      <w:r w:rsidRPr="00501853">
        <w:rPr>
          <w:rFonts w:hAnsi="Arial" w:cs="Arial"/>
        </w:rPr>
        <w:tab/>
      </w:r>
      <w:r w:rsidR="00972D8C">
        <w:rPr>
          <w:rFonts w:hAnsi="Arial" w:cs="Arial"/>
        </w:rPr>
        <w:t>Wahn</w:t>
      </w:r>
    </w:p>
    <w:p w14:paraId="116FCDF2" w14:textId="77777777" w:rsidR="008638E0" w:rsidRPr="00501853" w:rsidRDefault="008638E0" w:rsidP="008638E0">
      <w:pPr>
        <w:spacing w:after="0" w:line="360" w:lineRule="auto"/>
        <w:rPr>
          <w:rFonts w:hAnsi="Arial" w:cs="Arial"/>
        </w:rPr>
      </w:pPr>
    </w:p>
    <w:p w14:paraId="70E6C485" w14:textId="5AA70821" w:rsidR="008638E0" w:rsidRPr="00501853" w:rsidRDefault="008638E0" w:rsidP="0017318D">
      <w:pPr>
        <w:spacing w:after="0" w:line="360" w:lineRule="auto"/>
        <w:jc w:val="both"/>
        <w:rPr>
          <w:rFonts w:hAnsi="Arial" w:cs="Arial"/>
        </w:rPr>
      </w:pPr>
      <w:r w:rsidRPr="00501853">
        <w:rPr>
          <w:rFonts w:hAnsi="Arial" w:cs="Arial"/>
        </w:rPr>
        <w:t>Vertreter: Die Beisitzer der 4., 5., 6., 1. und 2. Strafkammer</w:t>
      </w:r>
      <w:r w:rsidR="00972D8C">
        <w:rPr>
          <w:rFonts w:hAnsi="Arial" w:cs="Arial"/>
        </w:rPr>
        <w:t xml:space="preserve"> </w:t>
      </w:r>
      <w:r w:rsidR="006E6205">
        <w:rPr>
          <w:rFonts w:hAnsi="Arial" w:cs="Arial"/>
        </w:rPr>
        <w:t>beginnend mit der 4. </w:t>
      </w:r>
      <w:r w:rsidRPr="00501853">
        <w:rPr>
          <w:rFonts w:hAnsi="Arial" w:cs="Arial"/>
        </w:rPr>
        <w:t>Strafkammer und sodann die Beisitzer der 3., 4., 1. und 2. Zivilkammer, beginnend mit der 3. Zivilkammer, innerhalb der Kammern beginnend mit dem Dienstjüngsten.</w:t>
      </w:r>
    </w:p>
    <w:p w14:paraId="184F45A7" w14:textId="77777777" w:rsidR="008638E0" w:rsidRPr="00501853" w:rsidRDefault="008638E0" w:rsidP="008638E0">
      <w:pPr>
        <w:spacing w:after="0" w:line="360" w:lineRule="auto"/>
        <w:rPr>
          <w:rFonts w:hAnsi="Arial" w:cs="Arial"/>
        </w:rPr>
      </w:pPr>
    </w:p>
    <w:p w14:paraId="001EEC71" w14:textId="7D1D32F7" w:rsidR="00C02E14" w:rsidRDefault="00C02E14">
      <w:pPr>
        <w:rPr>
          <w:rFonts w:hAnsi="Arial" w:cs="Arial"/>
        </w:rPr>
      </w:pPr>
    </w:p>
    <w:p w14:paraId="11530B5B" w14:textId="77777777" w:rsidR="00FB1936" w:rsidRDefault="00FB1936">
      <w:pPr>
        <w:rPr>
          <w:rFonts w:hAnsi="Arial" w:cs="Arial"/>
        </w:rPr>
      </w:pPr>
      <w:r>
        <w:rPr>
          <w:rFonts w:hAnsi="Arial" w:cs="Arial"/>
        </w:rPr>
        <w:lastRenderedPageBreak/>
        <w:br w:type="page"/>
      </w:r>
    </w:p>
    <w:p w14:paraId="6CAA3128" w14:textId="35E0EF8F" w:rsidR="008638E0" w:rsidRPr="00501853" w:rsidRDefault="008638E0" w:rsidP="008638E0">
      <w:pPr>
        <w:spacing w:after="0" w:line="360" w:lineRule="auto"/>
        <w:rPr>
          <w:rFonts w:hAnsi="Arial" w:cs="Arial"/>
        </w:rPr>
      </w:pPr>
      <w:r w:rsidRPr="00501853">
        <w:rPr>
          <w:rFonts w:hAnsi="Arial" w:cs="Arial"/>
        </w:rPr>
        <w:lastRenderedPageBreak/>
        <w:t>V</w:t>
      </w:r>
      <w:r w:rsidR="0021710D" w:rsidRPr="00501853">
        <w:rPr>
          <w:rFonts w:hAnsi="Arial" w:cs="Arial"/>
        </w:rPr>
        <w:t>I</w:t>
      </w:r>
      <w:r w:rsidRPr="00501853">
        <w:rPr>
          <w:rFonts w:hAnsi="Arial" w:cs="Arial"/>
        </w:rPr>
        <w:t xml:space="preserve">. </w:t>
      </w:r>
      <w:r w:rsidRPr="00501853">
        <w:rPr>
          <w:rFonts w:hAnsi="Arial" w:cs="Arial"/>
          <w:u w:val="single"/>
        </w:rPr>
        <w:t>Inkraft</w:t>
      </w:r>
      <w:r w:rsidR="00486909" w:rsidRPr="00501853">
        <w:rPr>
          <w:rFonts w:hAnsi="Arial" w:cs="Arial"/>
          <w:u w:val="single"/>
        </w:rPr>
        <w:t>t</w:t>
      </w:r>
      <w:r w:rsidRPr="00501853">
        <w:rPr>
          <w:rFonts w:hAnsi="Arial" w:cs="Arial"/>
          <w:u w:val="single"/>
        </w:rPr>
        <w:t>reten:</w:t>
      </w:r>
    </w:p>
    <w:p w14:paraId="582CCF41" w14:textId="77777777" w:rsidR="008638E0" w:rsidRPr="00501853" w:rsidRDefault="008638E0" w:rsidP="008638E0">
      <w:pPr>
        <w:spacing w:after="0" w:line="360" w:lineRule="auto"/>
        <w:rPr>
          <w:rFonts w:hAnsi="Arial" w:cs="Arial"/>
        </w:rPr>
      </w:pPr>
    </w:p>
    <w:p w14:paraId="4A17D70A" w14:textId="6FA08AAA" w:rsidR="008638E0" w:rsidRPr="00501853" w:rsidRDefault="008638E0" w:rsidP="008638E0">
      <w:pPr>
        <w:spacing w:after="0" w:line="360" w:lineRule="auto"/>
        <w:rPr>
          <w:rFonts w:hAnsi="Arial" w:cs="Arial"/>
        </w:rPr>
      </w:pPr>
      <w:r w:rsidRPr="00501853">
        <w:rPr>
          <w:rFonts w:hAnsi="Arial" w:cs="Arial"/>
        </w:rPr>
        <w:t>Die Geschäf</w:t>
      </w:r>
      <w:r w:rsidR="00F21062" w:rsidRPr="00501853">
        <w:rPr>
          <w:rFonts w:hAnsi="Arial" w:cs="Arial"/>
        </w:rPr>
        <w:t xml:space="preserve">tsverteilung tritt am </w:t>
      </w:r>
      <w:r w:rsidR="00241C63">
        <w:rPr>
          <w:rFonts w:hAnsi="Arial" w:cs="Arial"/>
        </w:rPr>
        <w:t>12</w:t>
      </w:r>
      <w:r w:rsidR="00466D44">
        <w:rPr>
          <w:rFonts w:hAnsi="Arial" w:cs="Arial"/>
        </w:rPr>
        <w:t>.</w:t>
      </w:r>
      <w:r w:rsidR="0009697F">
        <w:rPr>
          <w:rFonts w:hAnsi="Arial" w:cs="Arial"/>
        </w:rPr>
        <w:t>0</w:t>
      </w:r>
      <w:r w:rsidR="00241C63">
        <w:rPr>
          <w:rFonts w:hAnsi="Arial" w:cs="Arial"/>
        </w:rPr>
        <w:t>3</w:t>
      </w:r>
      <w:r w:rsidR="0009697F">
        <w:rPr>
          <w:rFonts w:hAnsi="Arial" w:cs="Arial"/>
        </w:rPr>
        <w:t>.2025</w:t>
      </w:r>
      <w:r w:rsidRPr="00501853">
        <w:rPr>
          <w:rFonts w:hAnsi="Arial" w:cs="Arial"/>
        </w:rPr>
        <w:t xml:space="preserve"> in Kraft.</w:t>
      </w:r>
    </w:p>
    <w:p w14:paraId="0FA18017" w14:textId="2FFEA163" w:rsidR="008638E0" w:rsidRPr="00501853" w:rsidRDefault="008638E0" w:rsidP="008638E0">
      <w:pPr>
        <w:spacing w:after="0" w:line="360" w:lineRule="auto"/>
        <w:rPr>
          <w:rFonts w:hAnsi="Arial" w:cs="Arial"/>
        </w:rPr>
      </w:pPr>
    </w:p>
    <w:p w14:paraId="56822A1B" w14:textId="3D69AE2A" w:rsidR="00EB1BC4" w:rsidRPr="00501853" w:rsidRDefault="00EB1BC4" w:rsidP="008638E0">
      <w:pPr>
        <w:spacing w:after="0" w:line="360" w:lineRule="auto"/>
        <w:rPr>
          <w:rFonts w:hAnsi="Arial" w:cs="Arial"/>
        </w:rPr>
      </w:pPr>
    </w:p>
    <w:p w14:paraId="76CFFA17" w14:textId="77777777" w:rsidR="00EB1BC4" w:rsidRPr="00501853" w:rsidRDefault="00EB1BC4" w:rsidP="008638E0">
      <w:pPr>
        <w:spacing w:after="0" w:line="360" w:lineRule="auto"/>
        <w:rPr>
          <w:rFonts w:hAnsi="Arial" w:cs="Arial"/>
        </w:rPr>
      </w:pPr>
    </w:p>
    <w:p w14:paraId="535B44A7" w14:textId="067B59D6" w:rsidR="00000D7F" w:rsidRPr="00501853" w:rsidRDefault="00000D7F" w:rsidP="008638E0">
      <w:pPr>
        <w:spacing w:after="0" w:line="360" w:lineRule="auto"/>
        <w:rPr>
          <w:rFonts w:hAnsi="Arial" w:cs="Arial"/>
        </w:rPr>
      </w:pPr>
      <w:r w:rsidRPr="00501853">
        <w:rPr>
          <w:rFonts w:hAnsi="Arial" w:cs="Arial"/>
        </w:rPr>
        <w:t xml:space="preserve">Bad Kreuznach, den </w:t>
      </w:r>
      <w:r w:rsidR="00241C63">
        <w:rPr>
          <w:rFonts w:hAnsi="Arial" w:cs="Arial"/>
        </w:rPr>
        <w:t>10</w:t>
      </w:r>
      <w:r w:rsidR="00466D44">
        <w:rPr>
          <w:rFonts w:hAnsi="Arial" w:cs="Arial"/>
        </w:rPr>
        <w:t>.</w:t>
      </w:r>
      <w:r w:rsidR="00D305A7">
        <w:rPr>
          <w:rFonts w:hAnsi="Arial" w:cs="Arial"/>
        </w:rPr>
        <w:t>0</w:t>
      </w:r>
      <w:r w:rsidR="00241C63">
        <w:rPr>
          <w:rFonts w:hAnsi="Arial" w:cs="Arial"/>
        </w:rPr>
        <w:t>3</w:t>
      </w:r>
      <w:bookmarkStart w:id="0" w:name="_GoBack"/>
      <w:bookmarkEnd w:id="0"/>
      <w:r w:rsidR="00D305A7">
        <w:rPr>
          <w:rFonts w:hAnsi="Arial" w:cs="Arial"/>
        </w:rPr>
        <w:t>.2025</w:t>
      </w:r>
    </w:p>
    <w:p w14:paraId="510E7494" w14:textId="77777777" w:rsidR="0045403D" w:rsidRDefault="00000D7F" w:rsidP="0045403D">
      <w:pPr>
        <w:rPr>
          <w:rFonts w:hAnsi="Arial" w:cs="Arial"/>
        </w:rPr>
      </w:pPr>
      <w:r w:rsidRPr="00501853">
        <w:rPr>
          <w:rFonts w:hAnsi="Arial" w:cs="Arial"/>
        </w:rPr>
        <w:t>DAS PRÄSIDIUM DES LANDGERICHTS</w:t>
      </w:r>
    </w:p>
    <w:p w14:paraId="329B253D" w14:textId="4751756A" w:rsidR="0045403D" w:rsidRDefault="0045403D" w:rsidP="0045403D">
      <w:pPr>
        <w:rPr>
          <w:rFonts w:hAnsi="Arial" w:cs="Arial"/>
        </w:rPr>
      </w:pPr>
    </w:p>
    <w:p w14:paraId="1B124A3D" w14:textId="77777777" w:rsidR="0045403D" w:rsidRPr="005B478A" w:rsidRDefault="0045403D" w:rsidP="0045403D">
      <w:pPr>
        <w:rPr>
          <w:rFonts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45403D" w:rsidRPr="005B478A" w14:paraId="7E0B6D53" w14:textId="77777777" w:rsidTr="009A602D">
        <w:tc>
          <w:tcPr>
            <w:tcW w:w="1812" w:type="dxa"/>
          </w:tcPr>
          <w:p w14:paraId="04F055FA" w14:textId="77777777" w:rsidR="0045403D" w:rsidRPr="005B478A" w:rsidRDefault="0045403D" w:rsidP="009A602D">
            <w:pPr>
              <w:jc w:val="center"/>
              <w:rPr>
                <w:rFonts w:hAnsi="Arial" w:cs="Arial"/>
              </w:rPr>
            </w:pPr>
            <w:r>
              <w:rPr>
                <w:rFonts w:hAnsi="Arial" w:cs="Arial"/>
              </w:rPr>
              <w:t>Bergmann</w:t>
            </w:r>
          </w:p>
        </w:tc>
        <w:tc>
          <w:tcPr>
            <w:tcW w:w="1812" w:type="dxa"/>
          </w:tcPr>
          <w:p w14:paraId="131F0FDF" w14:textId="77777777" w:rsidR="0045403D" w:rsidRPr="005B478A" w:rsidRDefault="0045403D" w:rsidP="009A602D">
            <w:pPr>
              <w:jc w:val="center"/>
              <w:rPr>
                <w:rFonts w:hAnsi="Arial" w:cs="Arial"/>
              </w:rPr>
            </w:pPr>
            <w:r>
              <w:rPr>
                <w:rFonts w:hAnsi="Arial" w:cs="Arial"/>
              </w:rPr>
              <w:t>Telscher-Kolb</w:t>
            </w:r>
          </w:p>
        </w:tc>
        <w:tc>
          <w:tcPr>
            <w:tcW w:w="1812" w:type="dxa"/>
          </w:tcPr>
          <w:p w14:paraId="29B08C65" w14:textId="77777777" w:rsidR="0045403D" w:rsidRPr="005B478A" w:rsidRDefault="0045403D" w:rsidP="009A602D">
            <w:pPr>
              <w:jc w:val="center"/>
              <w:rPr>
                <w:rFonts w:hAnsi="Arial" w:cs="Arial"/>
              </w:rPr>
            </w:pPr>
            <w:r w:rsidRPr="005B478A">
              <w:rPr>
                <w:rFonts w:hAnsi="Arial" w:cs="Arial"/>
              </w:rPr>
              <w:t>Hampel</w:t>
            </w:r>
          </w:p>
        </w:tc>
        <w:tc>
          <w:tcPr>
            <w:tcW w:w="1813" w:type="dxa"/>
          </w:tcPr>
          <w:p w14:paraId="7506C2E0" w14:textId="450B3CFF" w:rsidR="0045403D" w:rsidRPr="005B478A" w:rsidRDefault="00D305A7" w:rsidP="009A602D">
            <w:pPr>
              <w:jc w:val="center"/>
              <w:rPr>
                <w:rFonts w:hAnsi="Arial" w:cs="Arial"/>
              </w:rPr>
            </w:pPr>
            <w:r>
              <w:rPr>
                <w:rFonts w:hAnsi="Arial" w:cs="Arial"/>
              </w:rPr>
              <w:t>Broszukat</w:t>
            </w:r>
          </w:p>
        </w:tc>
        <w:tc>
          <w:tcPr>
            <w:tcW w:w="1813" w:type="dxa"/>
          </w:tcPr>
          <w:p w14:paraId="1F6EF075" w14:textId="77777777" w:rsidR="0045403D" w:rsidRPr="005B478A" w:rsidRDefault="0045403D" w:rsidP="009A602D">
            <w:pPr>
              <w:jc w:val="center"/>
              <w:rPr>
                <w:rFonts w:hAnsi="Arial" w:cs="Arial"/>
              </w:rPr>
            </w:pPr>
            <w:r>
              <w:rPr>
                <w:rFonts w:hAnsi="Arial" w:cs="Arial"/>
              </w:rPr>
              <w:t>Dr. Zorn</w:t>
            </w:r>
          </w:p>
        </w:tc>
      </w:tr>
      <w:tr w:rsidR="0045403D" w:rsidRPr="005B478A" w14:paraId="6415DA51" w14:textId="77777777" w:rsidTr="009A602D">
        <w:tc>
          <w:tcPr>
            <w:tcW w:w="1812" w:type="dxa"/>
          </w:tcPr>
          <w:p w14:paraId="176E0B88" w14:textId="77777777" w:rsidR="0045403D" w:rsidRPr="005B478A" w:rsidRDefault="0045403D" w:rsidP="009A602D">
            <w:pPr>
              <w:jc w:val="center"/>
              <w:rPr>
                <w:rFonts w:hAnsi="Arial" w:cs="Arial"/>
              </w:rPr>
            </w:pPr>
            <w:r w:rsidRPr="005B478A">
              <w:rPr>
                <w:rFonts w:hAnsi="Arial" w:cs="Arial"/>
              </w:rPr>
              <w:t>PräsLG</w:t>
            </w:r>
          </w:p>
        </w:tc>
        <w:tc>
          <w:tcPr>
            <w:tcW w:w="1812" w:type="dxa"/>
          </w:tcPr>
          <w:p w14:paraId="73BD15FA" w14:textId="77777777" w:rsidR="0045403D" w:rsidRPr="005B478A" w:rsidRDefault="0045403D" w:rsidP="009A602D">
            <w:pPr>
              <w:jc w:val="center"/>
              <w:rPr>
                <w:rFonts w:hAnsi="Arial" w:cs="Arial"/>
              </w:rPr>
            </w:pPr>
            <w:r>
              <w:rPr>
                <w:rFonts w:hAnsi="Arial" w:cs="Arial"/>
              </w:rPr>
              <w:t>VRinLG</w:t>
            </w:r>
          </w:p>
        </w:tc>
        <w:tc>
          <w:tcPr>
            <w:tcW w:w="1812" w:type="dxa"/>
          </w:tcPr>
          <w:p w14:paraId="38011327" w14:textId="77777777" w:rsidR="0045403D" w:rsidRPr="005B478A" w:rsidRDefault="0045403D" w:rsidP="009A602D">
            <w:pPr>
              <w:jc w:val="center"/>
              <w:rPr>
                <w:rFonts w:hAnsi="Arial" w:cs="Arial"/>
              </w:rPr>
            </w:pPr>
            <w:r w:rsidRPr="005B478A">
              <w:rPr>
                <w:rFonts w:hAnsi="Arial" w:cs="Arial"/>
              </w:rPr>
              <w:t>VRLG</w:t>
            </w:r>
          </w:p>
        </w:tc>
        <w:tc>
          <w:tcPr>
            <w:tcW w:w="1813" w:type="dxa"/>
          </w:tcPr>
          <w:p w14:paraId="1C489869" w14:textId="61C24159" w:rsidR="0045403D" w:rsidRPr="005B478A" w:rsidRDefault="00D305A7" w:rsidP="009A602D">
            <w:pPr>
              <w:jc w:val="center"/>
              <w:rPr>
                <w:rFonts w:hAnsi="Arial" w:cs="Arial"/>
              </w:rPr>
            </w:pPr>
            <w:r>
              <w:rPr>
                <w:rFonts w:hAnsi="Arial" w:cs="Arial"/>
              </w:rPr>
              <w:t>VR</w:t>
            </w:r>
            <w:r w:rsidR="0045403D" w:rsidRPr="005B478A">
              <w:rPr>
                <w:rFonts w:hAnsi="Arial" w:cs="Arial"/>
              </w:rPr>
              <w:t>LG</w:t>
            </w:r>
          </w:p>
        </w:tc>
        <w:tc>
          <w:tcPr>
            <w:tcW w:w="1813" w:type="dxa"/>
          </w:tcPr>
          <w:p w14:paraId="280BB46F" w14:textId="77777777" w:rsidR="0045403D" w:rsidRPr="005B478A" w:rsidRDefault="0045403D" w:rsidP="009A602D">
            <w:pPr>
              <w:jc w:val="center"/>
              <w:rPr>
                <w:rFonts w:hAnsi="Arial" w:cs="Arial"/>
              </w:rPr>
            </w:pPr>
            <w:r w:rsidRPr="005B478A">
              <w:rPr>
                <w:rFonts w:hAnsi="Arial" w:cs="Arial"/>
              </w:rPr>
              <w:t>R</w:t>
            </w:r>
            <w:r>
              <w:rPr>
                <w:rFonts w:hAnsi="Arial" w:cs="Arial"/>
              </w:rPr>
              <w:t>in</w:t>
            </w:r>
            <w:r w:rsidRPr="005B478A">
              <w:rPr>
                <w:rFonts w:hAnsi="Arial" w:cs="Arial"/>
              </w:rPr>
              <w:t>LG</w:t>
            </w:r>
          </w:p>
        </w:tc>
      </w:tr>
    </w:tbl>
    <w:p w14:paraId="29DD3508" w14:textId="50AC1132" w:rsidR="00ED5601" w:rsidRPr="008638E0" w:rsidRDefault="00ED5601" w:rsidP="0045403D">
      <w:pPr>
        <w:spacing w:after="0" w:line="240" w:lineRule="auto"/>
        <w:rPr>
          <w:rFonts w:hAnsi="Arial" w:cs="Arial"/>
        </w:rPr>
      </w:pPr>
    </w:p>
    <w:sectPr w:rsidR="00ED5601" w:rsidRPr="008638E0" w:rsidSect="008D21DE">
      <w:headerReference w:type="default" r:id="rId8"/>
      <w:pgSz w:w="11906" w:h="16838" w:code="9"/>
      <w:pgMar w:top="1418" w:right="1418" w:bottom="1134" w:left="1418" w:header="709" w:footer="709" w:gutter="0"/>
      <w:paperSrc w:first="264" w:other="26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3CE74" w14:textId="77777777" w:rsidR="00956873" w:rsidRDefault="00956873" w:rsidP="00486909">
      <w:pPr>
        <w:spacing w:after="0" w:line="240" w:lineRule="auto"/>
      </w:pPr>
      <w:r>
        <w:separator/>
      </w:r>
    </w:p>
  </w:endnote>
  <w:endnote w:type="continuationSeparator" w:id="0">
    <w:p w14:paraId="15B82A03" w14:textId="77777777" w:rsidR="00956873" w:rsidRDefault="00956873" w:rsidP="0048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Bold">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94D40" w14:textId="77777777" w:rsidR="00956873" w:rsidRDefault="00956873" w:rsidP="00486909">
      <w:pPr>
        <w:spacing w:after="0" w:line="240" w:lineRule="auto"/>
      </w:pPr>
      <w:r>
        <w:separator/>
      </w:r>
    </w:p>
  </w:footnote>
  <w:footnote w:type="continuationSeparator" w:id="0">
    <w:p w14:paraId="7ACBF3A9" w14:textId="77777777" w:rsidR="00956873" w:rsidRDefault="00956873" w:rsidP="00486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327770"/>
      <w:docPartObj>
        <w:docPartGallery w:val="Page Numbers (Top of Page)"/>
        <w:docPartUnique/>
      </w:docPartObj>
    </w:sdtPr>
    <w:sdtEndPr/>
    <w:sdtContent>
      <w:p w14:paraId="00C482B4" w14:textId="14C46E20" w:rsidR="00DC4F0A" w:rsidRDefault="00DC4F0A">
        <w:pPr>
          <w:pStyle w:val="Kopfzeile"/>
          <w:jc w:val="right"/>
        </w:pPr>
        <w:r>
          <w:fldChar w:fldCharType="begin"/>
        </w:r>
        <w:r>
          <w:instrText>PAGE   \* MERGEFORMAT</w:instrText>
        </w:r>
        <w:r>
          <w:fldChar w:fldCharType="separate"/>
        </w:r>
        <w:r w:rsidR="00241C63">
          <w:rPr>
            <w:noProof/>
          </w:rPr>
          <w:t>27</w:t>
        </w:r>
        <w:r>
          <w:fldChar w:fldCharType="end"/>
        </w:r>
      </w:p>
    </w:sdtContent>
  </w:sdt>
  <w:p w14:paraId="0DD6E585" w14:textId="77777777" w:rsidR="00DC4F0A" w:rsidRDefault="00DC4F0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C78"/>
    <w:multiLevelType w:val="hybridMultilevel"/>
    <w:tmpl w:val="D73CB0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0B54CC"/>
    <w:multiLevelType w:val="hybridMultilevel"/>
    <w:tmpl w:val="F01C06E4"/>
    <w:lvl w:ilvl="0" w:tplc="8754007C">
      <w:start w:val="1"/>
      <w:numFmt w:val="lowerLetter"/>
      <w:lvlText w:val="%1)"/>
      <w:lvlJc w:val="left"/>
      <w:pPr>
        <w:ind w:left="3189" w:hanging="360"/>
      </w:pPr>
      <w:rPr>
        <w:rFonts w:hint="default"/>
      </w:rPr>
    </w:lvl>
    <w:lvl w:ilvl="1" w:tplc="965CECFC">
      <w:numFmt w:val="bullet"/>
      <w:lvlText w:val="–"/>
      <w:lvlJc w:val="left"/>
      <w:pPr>
        <w:ind w:left="3909" w:hanging="360"/>
      </w:pPr>
      <w:rPr>
        <w:rFonts w:ascii="Arial" w:eastAsia="Arial Unicode MS" w:hAnsi="Arial" w:cs="Arial" w:hint="default"/>
      </w:rPr>
    </w:lvl>
    <w:lvl w:ilvl="2" w:tplc="0407001B" w:tentative="1">
      <w:start w:val="1"/>
      <w:numFmt w:val="lowerRoman"/>
      <w:lvlText w:val="%3."/>
      <w:lvlJc w:val="right"/>
      <w:pPr>
        <w:ind w:left="4629" w:hanging="180"/>
      </w:pPr>
    </w:lvl>
    <w:lvl w:ilvl="3" w:tplc="0407000F" w:tentative="1">
      <w:start w:val="1"/>
      <w:numFmt w:val="decimal"/>
      <w:lvlText w:val="%4."/>
      <w:lvlJc w:val="left"/>
      <w:pPr>
        <w:ind w:left="5349" w:hanging="360"/>
      </w:pPr>
    </w:lvl>
    <w:lvl w:ilvl="4" w:tplc="04070019" w:tentative="1">
      <w:start w:val="1"/>
      <w:numFmt w:val="lowerLetter"/>
      <w:lvlText w:val="%5."/>
      <w:lvlJc w:val="left"/>
      <w:pPr>
        <w:ind w:left="6069" w:hanging="360"/>
      </w:pPr>
    </w:lvl>
    <w:lvl w:ilvl="5" w:tplc="0407001B" w:tentative="1">
      <w:start w:val="1"/>
      <w:numFmt w:val="lowerRoman"/>
      <w:lvlText w:val="%6."/>
      <w:lvlJc w:val="right"/>
      <w:pPr>
        <w:ind w:left="6789" w:hanging="180"/>
      </w:pPr>
    </w:lvl>
    <w:lvl w:ilvl="6" w:tplc="0407000F" w:tentative="1">
      <w:start w:val="1"/>
      <w:numFmt w:val="decimal"/>
      <w:lvlText w:val="%7."/>
      <w:lvlJc w:val="left"/>
      <w:pPr>
        <w:ind w:left="7509" w:hanging="360"/>
      </w:pPr>
    </w:lvl>
    <w:lvl w:ilvl="7" w:tplc="04070019" w:tentative="1">
      <w:start w:val="1"/>
      <w:numFmt w:val="lowerLetter"/>
      <w:lvlText w:val="%8."/>
      <w:lvlJc w:val="left"/>
      <w:pPr>
        <w:ind w:left="8229" w:hanging="360"/>
      </w:pPr>
    </w:lvl>
    <w:lvl w:ilvl="8" w:tplc="0407001B" w:tentative="1">
      <w:start w:val="1"/>
      <w:numFmt w:val="lowerRoman"/>
      <w:lvlText w:val="%9."/>
      <w:lvlJc w:val="right"/>
      <w:pPr>
        <w:ind w:left="8949" w:hanging="180"/>
      </w:pPr>
    </w:lvl>
  </w:abstractNum>
  <w:abstractNum w:abstractNumId="2" w15:restartNumberingAfterBreak="0">
    <w:nsid w:val="00C93DB3"/>
    <w:multiLevelType w:val="hybridMultilevel"/>
    <w:tmpl w:val="304AE1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26760E1"/>
    <w:multiLevelType w:val="hybridMultilevel"/>
    <w:tmpl w:val="6BE0EC08"/>
    <w:lvl w:ilvl="0" w:tplc="21447B94">
      <w:start w:val="27"/>
      <w:numFmt w:val="lowerLetter"/>
      <w:lvlText w:val="%1)"/>
      <w:lvlJc w:val="left"/>
      <w:pPr>
        <w:ind w:left="2115" w:hanging="360"/>
      </w:pPr>
      <w:rPr>
        <w:rFonts w:hint="default"/>
      </w:rPr>
    </w:lvl>
    <w:lvl w:ilvl="1" w:tplc="04070019" w:tentative="1">
      <w:start w:val="1"/>
      <w:numFmt w:val="lowerLetter"/>
      <w:lvlText w:val="%2."/>
      <w:lvlJc w:val="left"/>
      <w:pPr>
        <w:ind w:left="2835" w:hanging="360"/>
      </w:pPr>
    </w:lvl>
    <w:lvl w:ilvl="2" w:tplc="0407001B" w:tentative="1">
      <w:start w:val="1"/>
      <w:numFmt w:val="lowerRoman"/>
      <w:lvlText w:val="%3."/>
      <w:lvlJc w:val="right"/>
      <w:pPr>
        <w:ind w:left="3555" w:hanging="180"/>
      </w:pPr>
    </w:lvl>
    <w:lvl w:ilvl="3" w:tplc="0407000F" w:tentative="1">
      <w:start w:val="1"/>
      <w:numFmt w:val="decimal"/>
      <w:lvlText w:val="%4."/>
      <w:lvlJc w:val="left"/>
      <w:pPr>
        <w:ind w:left="4275" w:hanging="360"/>
      </w:pPr>
    </w:lvl>
    <w:lvl w:ilvl="4" w:tplc="04070019" w:tentative="1">
      <w:start w:val="1"/>
      <w:numFmt w:val="lowerLetter"/>
      <w:lvlText w:val="%5."/>
      <w:lvlJc w:val="left"/>
      <w:pPr>
        <w:ind w:left="4995" w:hanging="360"/>
      </w:pPr>
    </w:lvl>
    <w:lvl w:ilvl="5" w:tplc="0407001B" w:tentative="1">
      <w:start w:val="1"/>
      <w:numFmt w:val="lowerRoman"/>
      <w:lvlText w:val="%6."/>
      <w:lvlJc w:val="right"/>
      <w:pPr>
        <w:ind w:left="5715" w:hanging="180"/>
      </w:pPr>
    </w:lvl>
    <w:lvl w:ilvl="6" w:tplc="0407000F" w:tentative="1">
      <w:start w:val="1"/>
      <w:numFmt w:val="decimal"/>
      <w:lvlText w:val="%7."/>
      <w:lvlJc w:val="left"/>
      <w:pPr>
        <w:ind w:left="6435" w:hanging="360"/>
      </w:pPr>
    </w:lvl>
    <w:lvl w:ilvl="7" w:tplc="04070019" w:tentative="1">
      <w:start w:val="1"/>
      <w:numFmt w:val="lowerLetter"/>
      <w:lvlText w:val="%8."/>
      <w:lvlJc w:val="left"/>
      <w:pPr>
        <w:ind w:left="7155" w:hanging="360"/>
      </w:pPr>
    </w:lvl>
    <w:lvl w:ilvl="8" w:tplc="0407001B" w:tentative="1">
      <w:start w:val="1"/>
      <w:numFmt w:val="lowerRoman"/>
      <w:lvlText w:val="%9."/>
      <w:lvlJc w:val="right"/>
      <w:pPr>
        <w:ind w:left="7875" w:hanging="180"/>
      </w:pPr>
    </w:lvl>
  </w:abstractNum>
  <w:abstractNum w:abstractNumId="4" w15:restartNumberingAfterBreak="0">
    <w:nsid w:val="03DB16E4"/>
    <w:multiLevelType w:val="hybridMultilevel"/>
    <w:tmpl w:val="FF84F212"/>
    <w:lvl w:ilvl="0" w:tplc="77C41A1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61F104D"/>
    <w:multiLevelType w:val="hybridMultilevel"/>
    <w:tmpl w:val="20D62A98"/>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103C7131"/>
    <w:multiLevelType w:val="hybridMultilevel"/>
    <w:tmpl w:val="8CC62E4A"/>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1BB22308"/>
    <w:multiLevelType w:val="hybridMultilevel"/>
    <w:tmpl w:val="D6C04394"/>
    <w:lvl w:ilvl="0" w:tplc="8754007C">
      <w:start w:val="1"/>
      <w:numFmt w:val="lowerLetter"/>
      <w:lvlText w:val="%1)"/>
      <w:lvlJc w:val="left"/>
      <w:pPr>
        <w:ind w:left="3189" w:hanging="360"/>
      </w:pPr>
      <w:rPr>
        <w:rFonts w:hint="default"/>
      </w:rPr>
    </w:lvl>
    <w:lvl w:ilvl="1" w:tplc="04070019" w:tentative="1">
      <w:start w:val="1"/>
      <w:numFmt w:val="lowerLetter"/>
      <w:lvlText w:val="%2."/>
      <w:lvlJc w:val="left"/>
      <w:pPr>
        <w:ind w:left="3909" w:hanging="360"/>
      </w:pPr>
    </w:lvl>
    <w:lvl w:ilvl="2" w:tplc="0407001B" w:tentative="1">
      <w:start w:val="1"/>
      <w:numFmt w:val="lowerRoman"/>
      <w:lvlText w:val="%3."/>
      <w:lvlJc w:val="right"/>
      <w:pPr>
        <w:ind w:left="4629" w:hanging="180"/>
      </w:pPr>
    </w:lvl>
    <w:lvl w:ilvl="3" w:tplc="0407000F" w:tentative="1">
      <w:start w:val="1"/>
      <w:numFmt w:val="decimal"/>
      <w:lvlText w:val="%4."/>
      <w:lvlJc w:val="left"/>
      <w:pPr>
        <w:ind w:left="5349" w:hanging="360"/>
      </w:pPr>
    </w:lvl>
    <w:lvl w:ilvl="4" w:tplc="04070019" w:tentative="1">
      <w:start w:val="1"/>
      <w:numFmt w:val="lowerLetter"/>
      <w:lvlText w:val="%5."/>
      <w:lvlJc w:val="left"/>
      <w:pPr>
        <w:ind w:left="6069" w:hanging="360"/>
      </w:pPr>
    </w:lvl>
    <w:lvl w:ilvl="5" w:tplc="0407001B" w:tentative="1">
      <w:start w:val="1"/>
      <w:numFmt w:val="lowerRoman"/>
      <w:lvlText w:val="%6."/>
      <w:lvlJc w:val="right"/>
      <w:pPr>
        <w:ind w:left="6789" w:hanging="180"/>
      </w:pPr>
    </w:lvl>
    <w:lvl w:ilvl="6" w:tplc="0407000F" w:tentative="1">
      <w:start w:val="1"/>
      <w:numFmt w:val="decimal"/>
      <w:lvlText w:val="%7."/>
      <w:lvlJc w:val="left"/>
      <w:pPr>
        <w:ind w:left="7509" w:hanging="360"/>
      </w:pPr>
    </w:lvl>
    <w:lvl w:ilvl="7" w:tplc="04070019" w:tentative="1">
      <w:start w:val="1"/>
      <w:numFmt w:val="lowerLetter"/>
      <w:lvlText w:val="%8."/>
      <w:lvlJc w:val="left"/>
      <w:pPr>
        <w:ind w:left="8229" w:hanging="360"/>
      </w:pPr>
    </w:lvl>
    <w:lvl w:ilvl="8" w:tplc="0407001B" w:tentative="1">
      <w:start w:val="1"/>
      <w:numFmt w:val="lowerRoman"/>
      <w:lvlText w:val="%9."/>
      <w:lvlJc w:val="right"/>
      <w:pPr>
        <w:ind w:left="8949" w:hanging="180"/>
      </w:pPr>
    </w:lvl>
  </w:abstractNum>
  <w:abstractNum w:abstractNumId="8" w15:restartNumberingAfterBreak="0">
    <w:nsid w:val="240D3A6D"/>
    <w:multiLevelType w:val="hybridMultilevel"/>
    <w:tmpl w:val="D612EBEC"/>
    <w:lvl w:ilvl="0" w:tplc="8754007C">
      <w:start w:val="3"/>
      <w:numFmt w:val="lowerLetter"/>
      <w:lvlText w:val="%1)"/>
      <w:lvlJc w:val="left"/>
      <w:pPr>
        <w:ind w:left="3189" w:hanging="360"/>
      </w:pPr>
      <w:rPr>
        <w:rFonts w:hint="default"/>
      </w:rPr>
    </w:lvl>
    <w:lvl w:ilvl="1" w:tplc="04070019" w:tentative="1">
      <w:start w:val="1"/>
      <w:numFmt w:val="lowerLetter"/>
      <w:lvlText w:val="%2."/>
      <w:lvlJc w:val="left"/>
      <w:pPr>
        <w:ind w:left="3909" w:hanging="360"/>
      </w:pPr>
    </w:lvl>
    <w:lvl w:ilvl="2" w:tplc="0407001B" w:tentative="1">
      <w:start w:val="1"/>
      <w:numFmt w:val="lowerRoman"/>
      <w:lvlText w:val="%3."/>
      <w:lvlJc w:val="right"/>
      <w:pPr>
        <w:ind w:left="4629" w:hanging="180"/>
      </w:pPr>
    </w:lvl>
    <w:lvl w:ilvl="3" w:tplc="0407000F" w:tentative="1">
      <w:start w:val="1"/>
      <w:numFmt w:val="decimal"/>
      <w:lvlText w:val="%4."/>
      <w:lvlJc w:val="left"/>
      <w:pPr>
        <w:ind w:left="5349" w:hanging="360"/>
      </w:pPr>
    </w:lvl>
    <w:lvl w:ilvl="4" w:tplc="04070019" w:tentative="1">
      <w:start w:val="1"/>
      <w:numFmt w:val="lowerLetter"/>
      <w:lvlText w:val="%5."/>
      <w:lvlJc w:val="left"/>
      <w:pPr>
        <w:ind w:left="6069" w:hanging="360"/>
      </w:pPr>
    </w:lvl>
    <w:lvl w:ilvl="5" w:tplc="0407001B" w:tentative="1">
      <w:start w:val="1"/>
      <w:numFmt w:val="lowerRoman"/>
      <w:lvlText w:val="%6."/>
      <w:lvlJc w:val="right"/>
      <w:pPr>
        <w:ind w:left="6789" w:hanging="180"/>
      </w:pPr>
    </w:lvl>
    <w:lvl w:ilvl="6" w:tplc="0407000F" w:tentative="1">
      <w:start w:val="1"/>
      <w:numFmt w:val="decimal"/>
      <w:lvlText w:val="%7."/>
      <w:lvlJc w:val="left"/>
      <w:pPr>
        <w:ind w:left="7509" w:hanging="360"/>
      </w:pPr>
    </w:lvl>
    <w:lvl w:ilvl="7" w:tplc="04070019" w:tentative="1">
      <w:start w:val="1"/>
      <w:numFmt w:val="lowerLetter"/>
      <w:lvlText w:val="%8."/>
      <w:lvlJc w:val="left"/>
      <w:pPr>
        <w:ind w:left="8229" w:hanging="360"/>
      </w:pPr>
    </w:lvl>
    <w:lvl w:ilvl="8" w:tplc="0407001B" w:tentative="1">
      <w:start w:val="1"/>
      <w:numFmt w:val="lowerRoman"/>
      <w:lvlText w:val="%9."/>
      <w:lvlJc w:val="right"/>
      <w:pPr>
        <w:ind w:left="8949" w:hanging="180"/>
      </w:pPr>
    </w:lvl>
  </w:abstractNum>
  <w:abstractNum w:abstractNumId="9" w15:restartNumberingAfterBreak="0">
    <w:nsid w:val="27A35B1F"/>
    <w:multiLevelType w:val="hybridMultilevel"/>
    <w:tmpl w:val="FCBC8158"/>
    <w:lvl w:ilvl="0" w:tplc="1C3ED84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7BA3D08"/>
    <w:multiLevelType w:val="hybridMultilevel"/>
    <w:tmpl w:val="3DE6ED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A5958DB"/>
    <w:multiLevelType w:val="hybridMultilevel"/>
    <w:tmpl w:val="048CD20C"/>
    <w:lvl w:ilvl="0" w:tplc="3D5C75C8">
      <w:start w:val="1"/>
      <w:numFmt w:val="decimal"/>
      <w:lvlText w:val="%1."/>
      <w:lvlJc w:val="left"/>
      <w:pPr>
        <w:ind w:left="1080" w:hanging="360"/>
      </w:pPr>
      <w:rPr>
        <w:rFonts w:hint="default"/>
        <w:u w:val="single"/>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2E47218F"/>
    <w:multiLevelType w:val="hybridMultilevel"/>
    <w:tmpl w:val="43D0E016"/>
    <w:lvl w:ilvl="0" w:tplc="A95A66E8">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EEC52DB"/>
    <w:multiLevelType w:val="multilevel"/>
    <w:tmpl w:val="7CF05EC2"/>
    <w:styleLink w:val="Nummeriert"/>
    <w:lvl w:ilvl="0">
      <w:start w:val="1"/>
      <w:numFmt w:val="decimal"/>
      <w:lvlText w:val="%1."/>
      <w:lvlJc w:val="left"/>
      <w:pPr>
        <w:tabs>
          <w:tab w:val="num" w:pos="393"/>
        </w:tabs>
        <w:ind w:left="393" w:hanging="393"/>
      </w:pPr>
      <w:rPr>
        <w:rFonts w:ascii="Arial Bold" w:eastAsia="Arial Bold" w:hAnsi="Arial Bold" w:cs="Arial Bold"/>
        <w:position w:val="0"/>
      </w:rPr>
    </w:lvl>
    <w:lvl w:ilvl="1">
      <w:start w:val="1"/>
      <w:numFmt w:val="decimal"/>
      <w:lvlText w:val="%2."/>
      <w:lvlJc w:val="left"/>
      <w:pPr>
        <w:tabs>
          <w:tab w:val="num" w:pos="753"/>
        </w:tabs>
        <w:ind w:left="753" w:hanging="393"/>
      </w:pPr>
      <w:rPr>
        <w:rFonts w:ascii="Arial Bold" w:eastAsia="Arial Bold" w:hAnsi="Arial Bold" w:cs="Arial Bold"/>
        <w:position w:val="0"/>
      </w:rPr>
    </w:lvl>
    <w:lvl w:ilvl="2">
      <w:start w:val="1"/>
      <w:numFmt w:val="decimal"/>
      <w:lvlText w:val="%3."/>
      <w:lvlJc w:val="left"/>
      <w:pPr>
        <w:tabs>
          <w:tab w:val="num" w:pos="1113"/>
        </w:tabs>
        <w:ind w:left="1113" w:hanging="393"/>
      </w:pPr>
      <w:rPr>
        <w:rFonts w:ascii="Arial Bold" w:eastAsia="Arial Bold" w:hAnsi="Arial Bold" w:cs="Arial Bold"/>
        <w:position w:val="0"/>
      </w:rPr>
    </w:lvl>
    <w:lvl w:ilvl="3">
      <w:start w:val="1"/>
      <w:numFmt w:val="decimal"/>
      <w:lvlText w:val="%4."/>
      <w:lvlJc w:val="left"/>
      <w:pPr>
        <w:tabs>
          <w:tab w:val="num" w:pos="1473"/>
        </w:tabs>
        <w:ind w:left="1473" w:hanging="393"/>
      </w:pPr>
      <w:rPr>
        <w:rFonts w:ascii="Arial Bold" w:eastAsia="Arial Bold" w:hAnsi="Arial Bold" w:cs="Arial Bold"/>
        <w:position w:val="0"/>
      </w:rPr>
    </w:lvl>
    <w:lvl w:ilvl="4">
      <w:start w:val="1"/>
      <w:numFmt w:val="decimal"/>
      <w:lvlText w:val="%5."/>
      <w:lvlJc w:val="left"/>
      <w:pPr>
        <w:tabs>
          <w:tab w:val="num" w:pos="1833"/>
        </w:tabs>
        <w:ind w:left="1833" w:hanging="393"/>
      </w:pPr>
      <w:rPr>
        <w:rFonts w:ascii="Arial Bold" w:eastAsia="Arial Bold" w:hAnsi="Arial Bold" w:cs="Arial Bold"/>
        <w:position w:val="0"/>
      </w:rPr>
    </w:lvl>
    <w:lvl w:ilvl="5">
      <w:start w:val="1"/>
      <w:numFmt w:val="decimal"/>
      <w:lvlText w:val="%6."/>
      <w:lvlJc w:val="left"/>
      <w:pPr>
        <w:tabs>
          <w:tab w:val="num" w:pos="2193"/>
        </w:tabs>
        <w:ind w:left="2193" w:hanging="393"/>
      </w:pPr>
      <w:rPr>
        <w:rFonts w:ascii="Arial Bold" w:eastAsia="Arial Bold" w:hAnsi="Arial Bold" w:cs="Arial Bold"/>
        <w:position w:val="0"/>
      </w:rPr>
    </w:lvl>
    <w:lvl w:ilvl="6">
      <w:start w:val="1"/>
      <w:numFmt w:val="decimal"/>
      <w:lvlText w:val="%7."/>
      <w:lvlJc w:val="left"/>
      <w:pPr>
        <w:tabs>
          <w:tab w:val="num" w:pos="2553"/>
        </w:tabs>
        <w:ind w:left="2553" w:hanging="393"/>
      </w:pPr>
      <w:rPr>
        <w:rFonts w:ascii="Arial Bold" w:eastAsia="Arial Bold" w:hAnsi="Arial Bold" w:cs="Arial Bold"/>
        <w:position w:val="0"/>
      </w:rPr>
    </w:lvl>
    <w:lvl w:ilvl="7">
      <w:start w:val="1"/>
      <w:numFmt w:val="decimal"/>
      <w:lvlText w:val="%8."/>
      <w:lvlJc w:val="left"/>
      <w:pPr>
        <w:tabs>
          <w:tab w:val="num" w:pos="2913"/>
        </w:tabs>
        <w:ind w:left="2913" w:hanging="393"/>
      </w:pPr>
      <w:rPr>
        <w:rFonts w:ascii="Arial Bold" w:eastAsia="Arial Bold" w:hAnsi="Arial Bold" w:cs="Arial Bold"/>
        <w:position w:val="0"/>
      </w:rPr>
    </w:lvl>
    <w:lvl w:ilvl="8">
      <w:start w:val="1"/>
      <w:numFmt w:val="decimal"/>
      <w:lvlText w:val="%9."/>
      <w:lvlJc w:val="left"/>
      <w:pPr>
        <w:tabs>
          <w:tab w:val="num" w:pos="3273"/>
        </w:tabs>
        <w:ind w:left="3273" w:hanging="393"/>
      </w:pPr>
      <w:rPr>
        <w:rFonts w:ascii="Arial Bold" w:eastAsia="Arial Bold" w:hAnsi="Arial Bold" w:cs="Arial Bold"/>
        <w:position w:val="0"/>
      </w:rPr>
    </w:lvl>
  </w:abstractNum>
  <w:abstractNum w:abstractNumId="14" w15:restartNumberingAfterBreak="0">
    <w:nsid w:val="31FF48B2"/>
    <w:multiLevelType w:val="hybridMultilevel"/>
    <w:tmpl w:val="42564F82"/>
    <w:lvl w:ilvl="0" w:tplc="04070017">
      <w:start w:val="1"/>
      <w:numFmt w:val="lowerLetter"/>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5" w15:restartNumberingAfterBreak="0">
    <w:nsid w:val="35A95D83"/>
    <w:multiLevelType w:val="hybridMultilevel"/>
    <w:tmpl w:val="6D805E8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36B267E"/>
    <w:multiLevelType w:val="hybridMultilevel"/>
    <w:tmpl w:val="D16810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5B74FEC"/>
    <w:multiLevelType w:val="hybridMultilevel"/>
    <w:tmpl w:val="A9301C30"/>
    <w:lvl w:ilvl="0" w:tplc="EFDC5C40">
      <w:start w:val="5"/>
      <w:numFmt w:val="lowerLetter"/>
      <w:lvlText w:val="%1)"/>
      <w:lvlJc w:val="left"/>
      <w:pPr>
        <w:ind w:left="1068" w:hanging="360"/>
      </w:pPr>
      <w:rPr>
        <w:rFonts w:hint="default"/>
      </w:rPr>
    </w:lvl>
    <w:lvl w:ilvl="1" w:tplc="04070019" w:tentative="1">
      <w:start w:val="1"/>
      <w:numFmt w:val="lowerLetter"/>
      <w:lvlText w:val="%2."/>
      <w:lvlJc w:val="left"/>
      <w:pPr>
        <w:ind w:left="393" w:hanging="360"/>
      </w:pPr>
    </w:lvl>
    <w:lvl w:ilvl="2" w:tplc="0407001B" w:tentative="1">
      <w:start w:val="1"/>
      <w:numFmt w:val="lowerRoman"/>
      <w:lvlText w:val="%3."/>
      <w:lvlJc w:val="right"/>
      <w:pPr>
        <w:ind w:left="1113" w:hanging="180"/>
      </w:pPr>
    </w:lvl>
    <w:lvl w:ilvl="3" w:tplc="0407000F" w:tentative="1">
      <w:start w:val="1"/>
      <w:numFmt w:val="decimal"/>
      <w:lvlText w:val="%4."/>
      <w:lvlJc w:val="left"/>
      <w:pPr>
        <w:ind w:left="1833" w:hanging="360"/>
      </w:pPr>
    </w:lvl>
    <w:lvl w:ilvl="4" w:tplc="04070019" w:tentative="1">
      <w:start w:val="1"/>
      <w:numFmt w:val="lowerLetter"/>
      <w:lvlText w:val="%5."/>
      <w:lvlJc w:val="left"/>
      <w:pPr>
        <w:ind w:left="2553" w:hanging="360"/>
      </w:pPr>
    </w:lvl>
    <w:lvl w:ilvl="5" w:tplc="0407001B" w:tentative="1">
      <w:start w:val="1"/>
      <w:numFmt w:val="lowerRoman"/>
      <w:lvlText w:val="%6."/>
      <w:lvlJc w:val="right"/>
      <w:pPr>
        <w:ind w:left="3273" w:hanging="180"/>
      </w:pPr>
    </w:lvl>
    <w:lvl w:ilvl="6" w:tplc="0407000F" w:tentative="1">
      <w:start w:val="1"/>
      <w:numFmt w:val="decimal"/>
      <w:lvlText w:val="%7."/>
      <w:lvlJc w:val="left"/>
      <w:pPr>
        <w:ind w:left="3993" w:hanging="360"/>
      </w:pPr>
    </w:lvl>
    <w:lvl w:ilvl="7" w:tplc="04070019" w:tentative="1">
      <w:start w:val="1"/>
      <w:numFmt w:val="lowerLetter"/>
      <w:lvlText w:val="%8."/>
      <w:lvlJc w:val="left"/>
      <w:pPr>
        <w:ind w:left="4713" w:hanging="360"/>
      </w:pPr>
    </w:lvl>
    <w:lvl w:ilvl="8" w:tplc="0407001B" w:tentative="1">
      <w:start w:val="1"/>
      <w:numFmt w:val="lowerRoman"/>
      <w:lvlText w:val="%9."/>
      <w:lvlJc w:val="right"/>
      <w:pPr>
        <w:ind w:left="5433" w:hanging="180"/>
      </w:pPr>
    </w:lvl>
  </w:abstractNum>
  <w:abstractNum w:abstractNumId="18" w15:restartNumberingAfterBreak="0">
    <w:nsid w:val="487579FF"/>
    <w:multiLevelType w:val="hybridMultilevel"/>
    <w:tmpl w:val="ED7664F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AEA2F0F"/>
    <w:multiLevelType w:val="hybridMultilevel"/>
    <w:tmpl w:val="F7483950"/>
    <w:lvl w:ilvl="0" w:tplc="0407000F">
      <w:start w:val="1"/>
      <w:numFmt w:val="decimal"/>
      <w:lvlText w:val="%1."/>
      <w:lvlJc w:val="left"/>
      <w:pPr>
        <w:ind w:left="2484" w:hanging="360"/>
      </w:pPr>
    </w:lvl>
    <w:lvl w:ilvl="1" w:tplc="04070019" w:tentative="1">
      <w:start w:val="1"/>
      <w:numFmt w:val="lowerLetter"/>
      <w:lvlText w:val="%2."/>
      <w:lvlJc w:val="left"/>
      <w:pPr>
        <w:ind w:left="3204" w:hanging="360"/>
      </w:pPr>
    </w:lvl>
    <w:lvl w:ilvl="2" w:tplc="0407001B" w:tentative="1">
      <w:start w:val="1"/>
      <w:numFmt w:val="lowerRoman"/>
      <w:lvlText w:val="%3."/>
      <w:lvlJc w:val="right"/>
      <w:pPr>
        <w:ind w:left="3924" w:hanging="180"/>
      </w:pPr>
    </w:lvl>
    <w:lvl w:ilvl="3" w:tplc="0407000F">
      <w:start w:val="1"/>
      <w:numFmt w:val="decimal"/>
      <w:lvlText w:val="%4."/>
      <w:lvlJc w:val="left"/>
      <w:pPr>
        <w:ind w:left="4644" w:hanging="360"/>
      </w:pPr>
    </w:lvl>
    <w:lvl w:ilvl="4" w:tplc="04070019" w:tentative="1">
      <w:start w:val="1"/>
      <w:numFmt w:val="lowerLetter"/>
      <w:lvlText w:val="%5."/>
      <w:lvlJc w:val="left"/>
      <w:pPr>
        <w:ind w:left="5364" w:hanging="360"/>
      </w:pPr>
    </w:lvl>
    <w:lvl w:ilvl="5" w:tplc="0407001B" w:tentative="1">
      <w:start w:val="1"/>
      <w:numFmt w:val="lowerRoman"/>
      <w:lvlText w:val="%6."/>
      <w:lvlJc w:val="right"/>
      <w:pPr>
        <w:ind w:left="6084" w:hanging="180"/>
      </w:pPr>
    </w:lvl>
    <w:lvl w:ilvl="6" w:tplc="0407000F" w:tentative="1">
      <w:start w:val="1"/>
      <w:numFmt w:val="decimal"/>
      <w:lvlText w:val="%7."/>
      <w:lvlJc w:val="left"/>
      <w:pPr>
        <w:ind w:left="6804" w:hanging="360"/>
      </w:pPr>
    </w:lvl>
    <w:lvl w:ilvl="7" w:tplc="04070019" w:tentative="1">
      <w:start w:val="1"/>
      <w:numFmt w:val="lowerLetter"/>
      <w:lvlText w:val="%8."/>
      <w:lvlJc w:val="left"/>
      <w:pPr>
        <w:ind w:left="7524" w:hanging="360"/>
      </w:pPr>
    </w:lvl>
    <w:lvl w:ilvl="8" w:tplc="0407001B" w:tentative="1">
      <w:start w:val="1"/>
      <w:numFmt w:val="lowerRoman"/>
      <w:lvlText w:val="%9."/>
      <w:lvlJc w:val="right"/>
      <w:pPr>
        <w:ind w:left="8244" w:hanging="180"/>
      </w:pPr>
    </w:lvl>
  </w:abstractNum>
  <w:abstractNum w:abstractNumId="20" w15:restartNumberingAfterBreak="0">
    <w:nsid w:val="53A64FFF"/>
    <w:multiLevelType w:val="hybridMultilevel"/>
    <w:tmpl w:val="A47216DC"/>
    <w:lvl w:ilvl="0" w:tplc="FD1CDF36">
      <w:start w:val="1"/>
      <w:numFmt w:val="lowerLetter"/>
      <w:lvlText w:val="%1)"/>
      <w:lvlJc w:val="left"/>
      <w:pPr>
        <w:ind w:left="1866" w:hanging="360"/>
      </w:pPr>
      <w:rPr>
        <w:rFonts w:hint="default"/>
      </w:rPr>
    </w:lvl>
    <w:lvl w:ilvl="1" w:tplc="04070019">
      <w:start w:val="1"/>
      <w:numFmt w:val="lowerLetter"/>
      <w:lvlText w:val="%2."/>
      <w:lvlJc w:val="left"/>
      <w:pPr>
        <w:ind w:left="2586" w:hanging="360"/>
      </w:pPr>
    </w:lvl>
    <w:lvl w:ilvl="2" w:tplc="0407001B" w:tentative="1">
      <w:start w:val="1"/>
      <w:numFmt w:val="lowerRoman"/>
      <w:lvlText w:val="%3."/>
      <w:lvlJc w:val="right"/>
      <w:pPr>
        <w:ind w:left="3306" w:hanging="180"/>
      </w:pPr>
    </w:lvl>
    <w:lvl w:ilvl="3" w:tplc="0407000F" w:tentative="1">
      <w:start w:val="1"/>
      <w:numFmt w:val="decimal"/>
      <w:lvlText w:val="%4."/>
      <w:lvlJc w:val="left"/>
      <w:pPr>
        <w:ind w:left="4026" w:hanging="360"/>
      </w:pPr>
    </w:lvl>
    <w:lvl w:ilvl="4" w:tplc="04070019" w:tentative="1">
      <w:start w:val="1"/>
      <w:numFmt w:val="lowerLetter"/>
      <w:lvlText w:val="%5."/>
      <w:lvlJc w:val="left"/>
      <w:pPr>
        <w:ind w:left="4746" w:hanging="360"/>
      </w:pPr>
    </w:lvl>
    <w:lvl w:ilvl="5" w:tplc="0407001B" w:tentative="1">
      <w:start w:val="1"/>
      <w:numFmt w:val="lowerRoman"/>
      <w:lvlText w:val="%6."/>
      <w:lvlJc w:val="right"/>
      <w:pPr>
        <w:ind w:left="5466" w:hanging="180"/>
      </w:pPr>
    </w:lvl>
    <w:lvl w:ilvl="6" w:tplc="0407000F" w:tentative="1">
      <w:start w:val="1"/>
      <w:numFmt w:val="decimal"/>
      <w:lvlText w:val="%7."/>
      <w:lvlJc w:val="left"/>
      <w:pPr>
        <w:ind w:left="6186" w:hanging="360"/>
      </w:pPr>
    </w:lvl>
    <w:lvl w:ilvl="7" w:tplc="04070019" w:tentative="1">
      <w:start w:val="1"/>
      <w:numFmt w:val="lowerLetter"/>
      <w:lvlText w:val="%8."/>
      <w:lvlJc w:val="left"/>
      <w:pPr>
        <w:ind w:left="6906" w:hanging="360"/>
      </w:pPr>
    </w:lvl>
    <w:lvl w:ilvl="8" w:tplc="0407001B" w:tentative="1">
      <w:start w:val="1"/>
      <w:numFmt w:val="lowerRoman"/>
      <w:lvlText w:val="%9."/>
      <w:lvlJc w:val="right"/>
      <w:pPr>
        <w:ind w:left="7626" w:hanging="180"/>
      </w:pPr>
    </w:lvl>
  </w:abstractNum>
  <w:abstractNum w:abstractNumId="21" w15:restartNumberingAfterBreak="0">
    <w:nsid w:val="5AB05AAA"/>
    <w:multiLevelType w:val="hybridMultilevel"/>
    <w:tmpl w:val="BBD2E586"/>
    <w:lvl w:ilvl="0" w:tplc="82AC771A">
      <w:start w:val="30"/>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BB91954"/>
    <w:multiLevelType w:val="hybridMultilevel"/>
    <w:tmpl w:val="611A85EC"/>
    <w:lvl w:ilvl="0" w:tplc="C3DC51F4">
      <w:start w:val="1"/>
      <w:numFmt w:val="decimal"/>
      <w:lvlText w:val="%1."/>
      <w:lvlJc w:val="left"/>
      <w:pPr>
        <w:ind w:left="720" w:hanging="36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25A5EF3"/>
    <w:multiLevelType w:val="hybridMultilevel"/>
    <w:tmpl w:val="D88633D4"/>
    <w:lvl w:ilvl="0" w:tplc="FD1CDF3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D0C254D"/>
    <w:multiLevelType w:val="hybridMultilevel"/>
    <w:tmpl w:val="41CEF4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16D2469"/>
    <w:multiLevelType w:val="hybridMultilevel"/>
    <w:tmpl w:val="FCBEC70E"/>
    <w:lvl w:ilvl="0" w:tplc="1C3ED84A">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6" w15:restartNumberingAfterBreak="0">
    <w:nsid w:val="7435599B"/>
    <w:multiLevelType w:val="hybridMultilevel"/>
    <w:tmpl w:val="9D08A95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43614BE"/>
    <w:multiLevelType w:val="hybridMultilevel"/>
    <w:tmpl w:val="F9168B36"/>
    <w:lvl w:ilvl="0" w:tplc="B7B8A31C">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784604B"/>
    <w:multiLevelType w:val="hybridMultilevel"/>
    <w:tmpl w:val="E6F4D5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CAB6D77"/>
    <w:multiLevelType w:val="hybridMultilevel"/>
    <w:tmpl w:val="B9EC46EA"/>
    <w:lvl w:ilvl="0" w:tplc="2FE02982">
      <w:start w:val="1"/>
      <w:numFmt w:val="upperLetter"/>
      <w:lvlText w:val="%1."/>
      <w:lvlJc w:val="left"/>
      <w:pPr>
        <w:ind w:left="720" w:hanging="360"/>
      </w:pPr>
      <w:rPr>
        <w:rFonts w:eastAsia="Arial Unicode M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3"/>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
    <w:abstractNumId w:val="22"/>
  </w:num>
  <w:num w:numId="4">
    <w:abstractNumId w:val="11"/>
  </w:num>
  <w:num w:numId="5">
    <w:abstractNumId w:val="29"/>
  </w:num>
  <w:num w:numId="6">
    <w:abstractNumId w:val="19"/>
  </w:num>
  <w:num w:numId="7">
    <w:abstractNumId w:val="16"/>
  </w:num>
  <w:num w:numId="8">
    <w:abstractNumId w:val="20"/>
  </w:num>
  <w:num w:numId="9">
    <w:abstractNumId w:val="0"/>
  </w:num>
  <w:num w:numId="10">
    <w:abstractNumId w:val="3"/>
  </w:num>
  <w:num w:numId="11">
    <w:abstractNumId w:val="23"/>
  </w:num>
  <w:num w:numId="12">
    <w:abstractNumId w:val="6"/>
  </w:num>
  <w:num w:numId="13">
    <w:abstractNumId w:val="5"/>
  </w:num>
  <w:num w:numId="14">
    <w:abstractNumId w:val="17"/>
  </w:num>
  <w:num w:numId="15">
    <w:abstractNumId w:val="26"/>
  </w:num>
  <w:num w:numId="16">
    <w:abstractNumId w:val="15"/>
  </w:num>
  <w:num w:numId="17">
    <w:abstractNumId w:val="18"/>
  </w:num>
  <w:num w:numId="18">
    <w:abstractNumId w:val="14"/>
  </w:num>
  <w:num w:numId="19">
    <w:abstractNumId w:val="27"/>
  </w:num>
  <w:num w:numId="20">
    <w:abstractNumId w:val="10"/>
  </w:num>
  <w:num w:numId="21">
    <w:abstractNumId w:val="24"/>
  </w:num>
  <w:num w:numId="22">
    <w:abstractNumId w:val="12"/>
  </w:num>
  <w:num w:numId="23">
    <w:abstractNumId w:val="1"/>
  </w:num>
  <w:num w:numId="24">
    <w:abstractNumId w:val="7"/>
  </w:num>
  <w:num w:numId="25">
    <w:abstractNumId w:val="8"/>
  </w:num>
  <w:num w:numId="26">
    <w:abstractNumId w:val="4"/>
  </w:num>
  <w:num w:numId="27">
    <w:abstractNumId w:val="2"/>
  </w:num>
  <w:num w:numId="28">
    <w:abstractNumId w:val="9"/>
  </w:num>
  <w:num w:numId="29">
    <w:abstractNumId w:val="25"/>
  </w:num>
  <w:num w:numId="30">
    <w:abstractNumId w:val="2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8E0"/>
    <w:rsid w:val="00000D7F"/>
    <w:rsid w:val="000064A2"/>
    <w:rsid w:val="000268C9"/>
    <w:rsid w:val="00031119"/>
    <w:rsid w:val="000312D4"/>
    <w:rsid w:val="00035881"/>
    <w:rsid w:val="00047212"/>
    <w:rsid w:val="00063075"/>
    <w:rsid w:val="000708A0"/>
    <w:rsid w:val="000759E2"/>
    <w:rsid w:val="00077E85"/>
    <w:rsid w:val="00086D1C"/>
    <w:rsid w:val="000935E5"/>
    <w:rsid w:val="0009697F"/>
    <w:rsid w:val="000B3A4B"/>
    <w:rsid w:val="000D06D1"/>
    <w:rsid w:val="000D11C1"/>
    <w:rsid w:val="000E0168"/>
    <w:rsid w:val="000E141E"/>
    <w:rsid w:val="000E3662"/>
    <w:rsid w:val="000E4E84"/>
    <w:rsid w:val="000F224E"/>
    <w:rsid w:val="00110712"/>
    <w:rsid w:val="00114581"/>
    <w:rsid w:val="00126F3D"/>
    <w:rsid w:val="00127E1B"/>
    <w:rsid w:val="00152218"/>
    <w:rsid w:val="001659AE"/>
    <w:rsid w:val="001668C1"/>
    <w:rsid w:val="0017318D"/>
    <w:rsid w:val="00177170"/>
    <w:rsid w:val="00177575"/>
    <w:rsid w:val="00181975"/>
    <w:rsid w:val="001A2EAF"/>
    <w:rsid w:val="001A7DE3"/>
    <w:rsid w:val="001B1C21"/>
    <w:rsid w:val="001B1D99"/>
    <w:rsid w:val="001C1E66"/>
    <w:rsid w:val="001C5D2E"/>
    <w:rsid w:val="001F1654"/>
    <w:rsid w:val="002002E5"/>
    <w:rsid w:val="00205C16"/>
    <w:rsid w:val="00215F44"/>
    <w:rsid w:val="0021710D"/>
    <w:rsid w:val="00221259"/>
    <w:rsid w:val="00241C63"/>
    <w:rsid w:val="00241EDC"/>
    <w:rsid w:val="002431AE"/>
    <w:rsid w:val="002463AE"/>
    <w:rsid w:val="0025152C"/>
    <w:rsid w:val="002565B0"/>
    <w:rsid w:val="002625C7"/>
    <w:rsid w:val="00267872"/>
    <w:rsid w:val="00275EBF"/>
    <w:rsid w:val="00276951"/>
    <w:rsid w:val="00290CA5"/>
    <w:rsid w:val="00294DC2"/>
    <w:rsid w:val="00297E90"/>
    <w:rsid w:val="002A240C"/>
    <w:rsid w:val="002A4B4C"/>
    <w:rsid w:val="002B1C3B"/>
    <w:rsid w:val="002B201B"/>
    <w:rsid w:val="002B302F"/>
    <w:rsid w:val="002C0B4E"/>
    <w:rsid w:val="002C269A"/>
    <w:rsid w:val="002C3B39"/>
    <w:rsid w:val="002C5F3F"/>
    <w:rsid w:val="002C63B8"/>
    <w:rsid w:val="002D24F5"/>
    <w:rsid w:val="002F053F"/>
    <w:rsid w:val="002F7C89"/>
    <w:rsid w:val="00312253"/>
    <w:rsid w:val="00322514"/>
    <w:rsid w:val="00330D80"/>
    <w:rsid w:val="003325B7"/>
    <w:rsid w:val="00332C69"/>
    <w:rsid w:val="003469D7"/>
    <w:rsid w:val="00347E7D"/>
    <w:rsid w:val="00363789"/>
    <w:rsid w:val="0037086F"/>
    <w:rsid w:val="00373482"/>
    <w:rsid w:val="00374937"/>
    <w:rsid w:val="003824D3"/>
    <w:rsid w:val="003841AE"/>
    <w:rsid w:val="003849CC"/>
    <w:rsid w:val="00393EC4"/>
    <w:rsid w:val="003A1153"/>
    <w:rsid w:val="003C2D7D"/>
    <w:rsid w:val="003C75E8"/>
    <w:rsid w:val="003D024E"/>
    <w:rsid w:val="003D1AE3"/>
    <w:rsid w:val="003E0B92"/>
    <w:rsid w:val="003E1E50"/>
    <w:rsid w:val="003E327D"/>
    <w:rsid w:val="003E7670"/>
    <w:rsid w:val="004019BC"/>
    <w:rsid w:val="00404274"/>
    <w:rsid w:val="004129C1"/>
    <w:rsid w:val="00412CAB"/>
    <w:rsid w:val="00425484"/>
    <w:rsid w:val="004255BF"/>
    <w:rsid w:val="00425C24"/>
    <w:rsid w:val="00435B69"/>
    <w:rsid w:val="004403FA"/>
    <w:rsid w:val="00451E67"/>
    <w:rsid w:val="00453836"/>
    <w:rsid w:val="0045403D"/>
    <w:rsid w:val="0045439B"/>
    <w:rsid w:val="00455015"/>
    <w:rsid w:val="00457B54"/>
    <w:rsid w:val="00466D44"/>
    <w:rsid w:val="00486909"/>
    <w:rsid w:val="00490410"/>
    <w:rsid w:val="004A13CC"/>
    <w:rsid w:val="004A2E51"/>
    <w:rsid w:val="004A572A"/>
    <w:rsid w:val="004A5BDA"/>
    <w:rsid w:val="004B734E"/>
    <w:rsid w:val="004C3C3E"/>
    <w:rsid w:val="004C7494"/>
    <w:rsid w:val="004D191A"/>
    <w:rsid w:val="004D2476"/>
    <w:rsid w:val="004D2C66"/>
    <w:rsid w:val="004D2F83"/>
    <w:rsid w:val="004E752D"/>
    <w:rsid w:val="004F6DA4"/>
    <w:rsid w:val="00501853"/>
    <w:rsid w:val="005019A8"/>
    <w:rsid w:val="00502D2E"/>
    <w:rsid w:val="00507CA6"/>
    <w:rsid w:val="005116EF"/>
    <w:rsid w:val="00512A14"/>
    <w:rsid w:val="00521E13"/>
    <w:rsid w:val="005247FB"/>
    <w:rsid w:val="005306B1"/>
    <w:rsid w:val="00533185"/>
    <w:rsid w:val="00541420"/>
    <w:rsid w:val="00546B94"/>
    <w:rsid w:val="0055005B"/>
    <w:rsid w:val="00555A57"/>
    <w:rsid w:val="00565F29"/>
    <w:rsid w:val="005923C2"/>
    <w:rsid w:val="005B640C"/>
    <w:rsid w:val="005B7A71"/>
    <w:rsid w:val="005C5AA9"/>
    <w:rsid w:val="005C6AF2"/>
    <w:rsid w:val="005D5DDF"/>
    <w:rsid w:val="005D7140"/>
    <w:rsid w:val="005F71B2"/>
    <w:rsid w:val="0061444A"/>
    <w:rsid w:val="00620D8A"/>
    <w:rsid w:val="00621378"/>
    <w:rsid w:val="00621737"/>
    <w:rsid w:val="00630849"/>
    <w:rsid w:val="00642E2F"/>
    <w:rsid w:val="006439C6"/>
    <w:rsid w:val="00673155"/>
    <w:rsid w:val="00680B4A"/>
    <w:rsid w:val="00681265"/>
    <w:rsid w:val="006824CD"/>
    <w:rsid w:val="00685045"/>
    <w:rsid w:val="006A005B"/>
    <w:rsid w:val="006A5BC4"/>
    <w:rsid w:val="006B57D8"/>
    <w:rsid w:val="006B7520"/>
    <w:rsid w:val="006C029F"/>
    <w:rsid w:val="006C4A3F"/>
    <w:rsid w:val="006D5E7C"/>
    <w:rsid w:val="006E1920"/>
    <w:rsid w:val="006E3D55"/>
    <w:rsid w:val="006E6205"/>
    <w:rsid w:val="006E6EED"/>
    <w:rsid w:val="006F1726"/>
    <w:rsid w:val="007011F6"/>
    <w:rsid w:val="00706502"/>
    <w:rsid w:val="00711235"/>
    <w:rsid w:val="007125F3"/>
    <w:rsid w:val="00727C9E"/>
    <w:rsid w:val="00741A1D"/>
    <w:rsid w:val="007428E2"/>
    <w:rsid w:val="00756F44"/>
    <w:rsid w:val="00763A1B"/>
    <w:rsid w:val="00765747"/>
    <w:rsid w:val="007826D2"/>
    <w:rsid w:val="007834BB"/>
    <w:rsid w:val="00786AAE"/>
    <w:rsid w:val="00791F6C"/>
    <w:rsid w:val="007969EF"/>
    <w:rsid w:val="007A500D"/>
    <w:rsid w:val="007B3D66"/>
    <w:rsid w:val="007D580A"/>
    <w:rsid w:val="007F2903"/>
    <w:rsid w:val="00811F2E"/>
    <w:rsid w:val="00813055"/>
    <w:rsid w:val="00816C4C"/>
    <w:rsid w:val="0082276D"/>
    <w:rsid w:val="00823B05"/>
    <w:rsid w:val="00825FA6"/>
    <w:rsid w:val="00835A46"/>
    <w:rsid w:val="008479D3"/>
    <w:rsid w:val="00854F8D"/>
    <w:rsid w:val="00856E21"/>
    <w:rsid w:val="008638E0"/>
    <w:rsid w:val="00880A6B"/>
    <w:rsid w:val="00880B76"/>
    <w:rsid w:val="008839A6"/>
    <w:rsid w:val="00894EC8"/>
    <w:rsid w:val="008B1F3C"/>
    <w:rsid w:val="008B7823"/>
    <w:rsid w:val="008B7F6D"/>
    <w:rsid w:val="008C5909"/>
    <w:rsid w:val="008D21DE"/>
    <w:rsid w:val="008D3481"/>
    <w:rsid w:val="008D5A99"/>
    <w:rsid w:val="008E0DB3"/>
    <w:rsid w:val="008E795F"/>
    <w:rsid w:val="008F0DE8"/>
    <w:rsid w:val="008F2637"/>
    <w:rsid w:val="008F37C5"/>
    <w:rsid w:val="0090192D"/>
    <w:rsid w:val="00915AC9"/>
    <w:rsid w:val="00931505"/>
    <w:rsid w:val="00940F83"/>
    <w:rsid w:val="009411FD"/>
    <w:rsid w:val="00954099"/>
    <w:rsid w:val="00956873"/>
    <w:rsid w:val="009614E2"/>
    <w:rsid w:val="00964990"/>
    <w:rsid w:val="00972D8C"/>
    <w:rsid w:val="00977752"/>
    <w:rsid w:val="00977BED"/>
    <w:rsid w:val="00981AD3"/>
    <w:rsid w:val="00991C8A"/>
    <w:rsid w:val="009941D6"/>
    <w:rsid w:val="009955EB"/>
    <w:rsid w:val="009A27A4"/>
    <w:rsid w:val="009A475B"/>
    <w:rsid w:val="009A4E10"/>
    <w:rsid w:val="009A65F2"/>
    <w:rsid w:val="009B4BEB"/>
    <w:rsid w:val="009C3AFB"/>
    <w:rsid w:val="009C768E"/>
    <w:rsid w:val="009D2B46"/>
    <w:rsid w:val="009F5887"/>
    <w:rsid w:val="00A01D1D"/>
    <w:rsid w:val="00A039A4"/>
    <w:rsid w:val="00A072E0"/>
    <w:rsid w:val="00A16785"/>
    <w:rsid w:val="00A2398B"/>
    <w:rsid w:val="00A24CC2"/>
    <w:rsid w:val="00A26888"/>
    <w:rsid w:val="00A31152"/>
    <w:rsid w:val="00A3157F"/>
    <w:rsid w:val="00A35F05"/>
    <w:rsid w:val="00A40399"/>
    <w:rsid w:val="00A4457A"/>
    <w:rsid w:val="00A44834"/>
    <w:rsid w:val="00A502FB"/>
    <w:rsid w:val="00A63B0C"/>
    <w:rsid w:val="00A671C6"/>
    <w:rsid w:val="00A94C97"/>
    <w:rsid w:val="00AA101D"/>
    <w:rsid w:val="00AA4E26"/>
    <w:rsid w:val="00AC1B7F"/>
    <w:rsid w:val="00AC2068"/>
    <w:rsid w:val="00AC2155"/>
    <w:rsid w:val="00AC487E"/>
    <w:rsid w:val="00AC7C86"/>
    <w:rsid w:val="00AD1EFD"/>
    <w:rsid w:val="00AF1C7E"/>
    <w:rsid w:val="00B014F5"/>
    <w:rsid w:val="00B153C4"/>
    <w:rsid w:val="00B3585B"/>
    <w:rsid w:val="00B42F6B"/>
    <w:rsid w:val="00B549FF"/>
    <w:rsid w:val="00B5595A"/>
    <w:rsid w:val="00B61737"/>
    <w:rsid w:val="00B76754"/>
    <w:rsid w:val="00B82D60"/>
    <w:rsid w:val="00BA4A9C"/>
    <w:rsid w:val="00BA5DD4"/>
    <w:rsid w:val="00BB16E1"/>
    <w:rsid w:val="00BB18BC"/>
    <w:rsid w:val="00BD5DC0"/>
    <w:rsid w:val="00BD5E9C"/>
    <w:rsid w:val="00BE2861"/>
    <w:rsid w:val="00BF1982"/>
    <w:rsid w:val="00BF291F"/>
    <w:rsid w:val="00BF2E99"/>
    <w:rsid w:val="00BF443F"/>
    <w:rsid w:val="00C02E14"/>
    <w:rsid w:val="00C0518E"/>
    <w:rsid w:val="00C06443"/>
    <w:rsid w:val="00C06C23"/>
    <w:rsid w:val="00C16094"/>
    <w:rsid w:val="00C22932"/>
    <w:rsid w:val="00C23238"/>
    <w:rsid w:val="00C37B9B"/>
    <w:rsid w:val="00C43F3C"/>
    <w:rsid w:val="00C5357F"/>
    <w:rsid w:val="00C6595C"/>
    <w:rsid w:val="00C73074"/>
    <w:rsid w:val="00C93F51"/>
    <w:rsid w:val="00CA23F6"/>
    <w:rsid w:val="00CA3209"/>
    <w:rsid w:val="00CA6157"/>
    <w:rsid w:val="00CA7139"/>
    <w:rsid w:val="00CB55F9"/>
    <w:rsid w:val="00CB5B6A"/>
    <w:rsid w:val="00CB790B"/>
    <w:rsid w:val="00CC6809"/>
    <w:rsid w:val="00CE679E"/>
    <w:rsid w:val="00D00142"/>
    <w:rsid w:val="00D305A7"/>
    <w:rsid w:val="00D31D14"/>
    <w:rsid w:val="00D4120C"/>
    <w:rsid w:val="00D421D8"/>
    <w:rsid w:val="00D43A6E"/>
    <w:rsid w:val="00D506EC"/>
    <w:rsid w:val="00D54EFB"/>
    <w:rsid w:val="00D571FD"/>
    <w:rsid w:val="00D71AD6"/>
    <w:rsid w:val="00D753EB"/>
    <w:rsid w:val="00D80E2A"/>
    <w:rsid w:val="00D80E5A"/>
    <w:rsid w:val="00D8251A"/>
    <w:rsid w:val="00D85560"/>
    <w:rsid w:val="00D87D0F"/>
    <w:rsid w:val="00D9145D"/>
    <w:rsid w:val="00DA0BA0"/>
    <w:rsid w:val="00DB2129"/>
    <w:rsid w:val="00DB3B05"/>
    <w:rsid w:val="00DB64A8"/>
    <w:rsid w:val="00DC4F0A"/>
    <w:rsid w:val="00DD49BE"/>
    <w:rsid w:val="00DE2467"/>
    <w:rsid w:val="00DE2B9A"/>
    <w:rsid w:val="00DE35C1"/>
    <w:rsid w:val="00DE7562"/>
    <w:rsid w:val="00DF60B8"/>
    <w:rsid w:val="00E17A57"/>
    <w:rsid w:val="00E35F53"/>
    <w:rsid w:val="00E45D76"/>
    <w:rsid w:val="00E56332"/>
    <w:rsid w:val="00E621C4"/>
    <w:rsid w:val="00E7750F"/>
    <w:rsid w:val="00E82E95"/>
    <w:rsid w:val="00E92A68"/>
    <w:rsid w:val="00EA0713"/>
    <w:rsid w:val="00EB1BC4"/>
    <w:rsid w:val="00EB5CEC"/>
    <w:rsid w:val="00EC0A60"/>
    <w:rsid w:val="00EC12BE"/>
    <w:rsid w:val="00EC37BB"/>
    <w:rsid w:val="00ED5601"/>
    <w:rsid w:val="00EE3C42"/>
    <w:rsid w:val="00EE6F2D"/>
    <w:rsid w:val="00EF0001"/>
    <w:rsid w:val="00EF3214"/>
    <w:rsid w:val="00EF5BF8"/>
    <w:rsid w:val="00F05E8D"/>
    <w:rsid w:val="00F2094D"/>
    <w:rsid w:val="00F21062"/>
    <w:rsid w:val="00F22AC7"/>
    <w:rsid w:val="00F230D1"/>
    <w:rsid w:val="00F3139A"/>
    <w:rsid w:val="00F361DB"/>
    <w:rsid w:val="00F369B8"/>
    <w:rsid w:val="00F43FEC"/>
    <w:rsid w:val="00F528EF"/>
    <w:rsid w:val="00F605E9"/>
    <w:rsid w:val="00F60EEE"/>
    <w:rsid w:val="00F637FD"/>
    <w:rsid w:val="00F64093"/>
    <w:rsid w:val="00F73DD4"/>
    <w:rsid w:val="00F81E83"/>
    <w:rsid w:val="00F86FFA"/>
    <w:rsid w:val="00F93C92"/>
    <w:rsid w:val="00FB138F"/>
    <w:rsid w:val="00FB1936"/>
    <w:rsid w:val="00FB1EE8"/>
    <w:rsid w:val="00FB28D4"/>
    <w:rsid w:val="00FB2B67"/>
    <w:rsid w:val="00FB4CBF"/>
    <w:rsid w:val="00FD5CB0"/>
    <w:rsid w:val="00FD72B9"/>
    <w:rsid w:val="00FE03A7"/>
    <w:rsid w:val="00FE2538"/>
    <w:rsid w:val="00FE2748"/>
    <w:rsid w:val="00FE3D8D"/>
    <w:rsid w:val="00FF18F0"/>
    <w:rsid w:val="00FF3494"/>
    <w:rsid w:val="00FF60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01B72"/>
  <w15:docId w15:val="{71BA4EEE-BBD0-41AF-A0FE-1E789C15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38E0"/>
    <w:rPr>
      <w:rFonts w:ascii="Arial" w:eastAsia="Arial Unicode MS" w:hAnsi="Arial Unicode MS" w:cs="Arial Unicode MS"/>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Nummeriert">
    <w:name w:val="Nummeriert"/>
    <w:rsid w:val="008638E0"/>
    <w:pPr>
      <w:numPr>
        <w:numId w:val="1"/>
      </w:numPr>
    </w:pPr>
  </w:style>
  <w:style w:type="paragraph" w:styleId="Kopfzeile">
    <w:name w:val="header"/>
    <w:basedOn w:val="Standard"/>
    <w:link w:val="KopfzeileZchn"/>
    <w:uiPriority w:val="99"/>
    <w:unhideWhenUsed/>
    <w:rsid w:val="004869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6909"/>
    <w:rPr>
      <w:rFonts w:ascii="Arial" w:eastAsia="Arial Unicode MS" w:hAnsi="Arial Unicode MS" w:cs="Arial Unicode MS"/>
      <w:color w:val="000000"/>
      <w:sz w:val="24"/>
      <w:szCs w:val="24"/>
      <w:u w:color="000000"/>
    </w:rPr>
  </w:style>
  <w:style w:type="paragraph" w:styleId="Fuzeile">
    <w:name w:val="footer"/>
    <w:basedOn w:val="Standard"/>
    <w:link w:val="FuzeileZchn"/>
    <w:uiPriority w:val="99"/>
    <w:unhideWhenUsed/>
    <w:rsid w:val="004869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6909"/>
    <w:rPr>
      <w:rFonts w:ascii="Arial" w:eastAsia="Arial Unicode MS" w:hAnsi="Arial Unicode MS" w:cs="Arial Unicode MS"/>
      <w:color w:val="000000"/>
      <w:sz w:val="24"/>
      <w:szCs w:val="24"/>
      <w:u w:color="000000"/>
    </w:rPr>
  </w:style>
  <w:style w:type="paragraph" w:styleId="Sprechblasentext">
    <w:name w:val="Balloon Text"/>
    <w:basedOn w:val="Standard"/>
    <w:link w:val="SprechblasentextZchn"/>
    <w:uiPriority w:val="99"/>
    <w:semiHidden/>
    <w:unhideWhenUsed/>
    <w:rsid w:val="00077E8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7E85"/>
    <w:rPr>
      <w:rFonts w:ascii="Tahoma" w:eastAsia="Arial Unicode MS" w:hAnsi="Tahoma" w:cs="Tahoma"/>
      <w:color w:val="000000"/>
      <w:sz w:val="16"/>
      <w:szCs w:val="16"/>
      <w:u w:color="000000"/>
    </w:rPr>
  </w:style>
  <w:style w:type="paragraph" w:styleId="Listenabsatz">
    <w:name w:val="List Paragraph"/>
    <w:basedOn w:val="Standard"/>
    <w:uiPriority w:val="34"/>
    <w:qFormat/>
    <w:rsid w:val="006E3D55"/>
    <w:pPr>
      <w:ind w:left="720"/>
      <w:contextualSpacing/>
    </w:pPr>
  </w:style>
  <w:style w:type="character" w:styleId="Kommentarzeichen">
    <w:name w:val="annotation reference"/>
    <w:basedOn w:val="Absatz-Standardschriftart"/>
    <w:uiPriority w:val="99"/>
    <w:semiHidden/>
    <w:unhideWhenUsed/>
    <w:rsid w:val="002A240C"/>
    <w:rPr>
      <w:sz w:val="16"/>
      <w:szCs w:val="16"/>
    </w:rPr>
  </w:style>
  <w:style w:type="paragraph" w:styleId="Kommentartext">
    <w:name w:val="annotation text"/>
    <w:basedOn w:val="Standard"/>
    <w:link w:val="KommentartextZchn"/>
    <w:uiPriority w:val="99"/>
    <w:semiHidden/>
    <w:unhideWhenUsed/>
    <w:rsid w:val="002A240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A240C"/>
    <w:rPr>
      <w:rFonts w:ascii="Arial" w:eastAsia="Arial Unicode MS" w:hAnsi="Arial Unicode MS" w:cs="Arial Unicode MS"/>
      <w:color w:val="000000"/>
      <w:sz w:val="20"/>
      <w:szCs w:val="20"/>
      <w:u w:color="000000"/>
    </w:rPr>
  </w:style>
  <w:style w:type="paragraph" w:styleId="Kommentarthema">
    <w:name w:val="annotation subject"/>
    <w:basedOn w:val="Kommentartext"/>
    <w:next w:val="Kommentartext"/>
    <w:link w:val="KommentarthemaZchn"/>
    <w:uiPriority w:val="99"/>
    <w:semiHidden/>
    <w:unhideWhenUsed/>
    <w:rsid w:val="002A240C"/>
    <w:rPr>
      <w:b/>
      <w:bCs/>
    </w:rPr>
  </w:style>
  <w:style w:type="character" w:customStyle="1" w:styleId="KommentarthemaZchn">
    <w:name w:val="Kommentarthema Zchn"/>
    <w:basedOn w:val="KommentartextZchn"/>
    <w:link w:val="Kommentarthema"/>
    <w:uiPriority w:val="99"/>
    <w:semiHidden/>
    <w:rsid w:val="002A240C"/>
    <w:rPr>
      <w:rFonts w:ascii="Arial" w:eastAsia="Arial Unicode MS" w:hAnsi="Arial Unicode MS" w:cs="Arial Unicode MS"/>
      <w:b/>
      <w:bCs/>
      <w:color w:val="000000"/>
      <w:sz w:val="20"/>
      <w:szCs w:val="20"/>
      <w:u w:color="000000"/>
    </w:rPr>
  </w:style>
  <w:style w:type="table" w:styleId="Tabellenraster">
    <w:name w:val="Table Grid"/>
    <w:basedOn w:val="NormaleTabelle"/>
    <w:uiPriority w:val="59"/>
    <w:rsid w:val="00880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3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5AE9E-673C-42C9-9BB7-6F0055170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5509</Words>
  <Characters>34709</Characters>
  <Application>Microsoft Office Word</Application>
  <DocSecurity>0</DocSecurity>
  <Lines>289</Lines>
  <Paragraphs>80</Paragraphs>
  <ScaleCrop>false</ScaleCrop>
  <HeadingPairs>
    <vt:vector size="2" baseType="variant">
      <vt:variant>
        <vt:lpstr>Titel</vt:lpstr>
      </vt:variant>
      <vt:variant>
        <vt:i4>1</vt:i4>
      </vt:variant>
    </vt:vector>
  </HeadingPairs>
  <TitlesOfParts>
    <vt:vector size="1" baseType="lpstr">
      <vt:lpstr/>
    </vt:vector>
  </TitlesOfParts>
  <Company>Oberlandesgericht Koblenz</Company>
  <LinksUpToDate>false</LinksUpToDate>
  <CharactersWithSpaces>40138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Fernis</dc:creator>
  <cp:lastModifiedBy>Fernis, Nora (LG Bad Kreuznach)</cp:lastModifiedBy>
  <cp:revision>2</cp:revision>
  <cp:lastPrinted>2024-12-18T15:30:00Z</cp:lastPrinted>
  <dcterms:created xsi:type="dcterms:W3CDTF">2025-03-18T10:34:00Z</dcterms:created>
  <dcterms:modified xsi:type="dcterms:W3CDTF">2025-03-18T10:34:00Z</dcterms:modified>
</cp:coreProperties>
</file>